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61FB" w14:textId="76670CCD" w:rsidR="000C1D1C" w:rsidRPr="000C1D1C" w:rsidRDefault="000C1D1C" w:rsidP="000C1D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C1D1C">
        <w:rPr>
          <w:rFonts w:ascii="Arial" w:eastAsia="Times New Roman" w:hAnsi="Arial" w:cs="Arial"/>
          <w:b/>
          <w:sz w:val="28"/>
          <w:szCs w:val="28"/>
        </w:rPr>
        <w:t xml:space="preserve">Terms of Reference - Membership </w:t>
      </w:r>
      <w:r>
        <w:rPr>
          <w:rFonts w:ascii="Arial" w:eastAsia="Times New Roman" w:hAnsi="Arial" w:cs="Arial"/>
          <w:b/>
          <w:sz w:val="28"/>
          <w:szCs w:val="28"/>
        </w:rPr>
        <w:t>Forum</w:t>
      </w:r>
      <w:r w:rsidRPr="000C1D1C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4BDB7B1" w14:textId="77777777" w:rsidR="000C1D1C" w:rsidRPr="000C1D1C" w:rsidRDefault="000C1D1C" w:rsidP="000C1D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3CF583" w14:textId="2360D9FB" w:rsidR="000C1D1C" w:rsidRPr="000C1D1C" w:rsidRDefault="00BE645D" w:rsidP="000C1D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2018</w:t>
      </w:r>
    </w:p>
    <w:p w14:paraId="06A3983B" w14:textId="77777777" w:rsidR="000C1D1C" w:rsidRPr="000C1D1C" w:rsidRDefault="000C1D1C" w:rsidP="000C1D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13C9A7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1D1C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0C1D1C">
        <w:rPr>
          <w:rFonts w:ascii="Arial" w:eastAsia="Times New Roman" w:hAnsi="Arial" w:cs="Arial"/>
          <w:b/>
          <w:bCs/>
          <w:sz w:val="24"/>
          <w:szCs w:val="24"/>
        </w:rPr>
        <w:tab/>
        <w:t xml:space="preserve">Purpose </w:t>
      </w:r>
    </w:p>
    <w:p w14:paraId="0B2BEAAE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D6D4FA" w14:textId="6334ACE8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C1D1C">
        <w:rPr>
          <w:rFonts w:ascii="Arial" w:eastAsia="Times New Roman" w:hAnsi="Arial" w:cs="Arial"/>
          <w:sz w:val="24"/>
          <w:szCs w:val="24"/>
        </w:rPr>
        <w:t>1.1</w:t>
      </w:r>
      <w:r w:rsidRPr="000C1D1C">
        <w:rPr>
          <w:rFonts w:ascii="Arial" w:eastAsia="Times New Roman" w:hAnsi="Arial" w:cs="Arial"/>
          <w:sz w:val="24"/>
          <w:szCs w:val="24"/>
        </w:rPr>
        <w:tab/>
        <w:t xml:space="preserve">The Membership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is responsible for representing the membership and ensuring that members’ views are appropriately reflected in the direction and activities of the Institute.  The Membership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also plays an important role in promoting the Institute and the benefits of membership within the banking industry.</w:t>
      </w:r>
    </w:p>
    <w:p w14:paraId="02B54467" w14:textId="77777777" w:rsidR="000C1D1C" w:rsidRPr="000C1D1C" w:rsidRDefault="000C1D1C" w:rsidP="000C1D1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F0DE520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b/>
          <w:sz w:val="24"/>
          <w:szCs w:val="24"/>
        </w:rPr>
        <w:t>2.</w:t>
      </w:r>
      <w:r w:rsidRPr="000C1D1C">
        <w:rPr>
          <w:rFonts w:ascii="Arial" w:eastAsia="Times New Roman" w:hAnsi="Arial" w:cs="Arial"/>
          <w:b/>
          <w:sz w:val="24"/>
          <w:szCs w:val="24"/>
        </w:rPr>
        <w:tab/>
        <w:t>Accountability and Reporting</w:t>
      </w:r>
    </w:p>
    <w:p w14:paraId="531C084B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7705FA" w14:textId="2C0E5C0F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2.1</w:t>
      </w:r>
      <w:r w:rsidRPr="000C1D1C">
        <w:rPr>
          <w:rFonts w:ascii="Arial" w:eastAsia="Times New Roman" w:hAnsi="Arial" w:cs="Arial"/>
          <w:sz w:val="24"/>
          <w:szCs w:val="24"/>
        </w:rPr>
        <w:tab/>
        <w:t xml:space="preserve">The Membership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shall be accountable to Board for all of its actions.  </w:t>
      </w:r>
    </w:p>
    <w:p w14:paraId="722D34C3" w14:textId="77777777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4B4E213D" w14:textId="566FE871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2.2</w:t>
      </w:r>
      <w:r w:rsidRPr="000C1D1C">
        <w:rPr>
          <w:rFonts w:ascii="Arial" w:eastAsia="Times New Roman" w:hAnsi="Arial" w:cs="Arial"/>
          <w:sz w:val="24"/>
          <w:szCs w:val="24"/>
        </w:rPr>
        <w:tab/>
        <w:t xml:space="preserve">At each Board meeting the Chair of the Membership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or their delegated nominee will report on the activities of the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since the previous report to Board.</w:t>
      </w:r>
    </w:p>
    <w:p w14:paraId="0F5DF981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398343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b/>
          <w:sz w:val="24"/>
          <w:szCs w:val="24"/>
        </w:rPr>
        <w:t>3.</w:t>
      </w:r>
      <w:r w:rsidRPr="000C1D1C">
        <w:rPr>
          <w:rFonts w:ascii="Arial" w:eastAsia="Times New Roman" w:hAnsi="Arial" w:cs="Arial"/>
          <w:b/>
          <w:sz w:val="24"/>
          <w:szCs w:val="24"/>
        </w:rPr>
        <w:tab/>
        <w:t>Principal Tasks</w:t>
      </w:r>
    </w:p>
    <w:p w14:paraId="706D5A0F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2E24DE8C" w14:textId="76C2C65B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3.1</w:t>
      </w:r>
      <w:r w:rsidRPr="000C1D1C">
        <w:rPr>
          <w:rFonts w:ascii="Arial" w:eastAsia="Times New Roman" w:hAnsi="Arial" w:cs="Arial"/>
          <w:sz w:val="24"/>
          <w:szCs w:val="24"/>
        </w:rPr>
        <w:tab/>
        <w:t xml:space="preserve">The Membership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’s principal tasks include: </w:t>
      </w:r>
    </w:p>
    <w:p w14:paraId="577A6651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0DB419E1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>Advising Board on matters relating to the development of the Institute’s strategic plans, and annual business plans;</w:t>
      </w:r>
    </w:p>
    <w:p w14:paraId="51518828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>Advising Board on matters of concern and interest to the Institute’s membership;</w:t>
      </w:r>
    </w:p>
    <w:p w14:paraId="3FE141F2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>Advising Board and the Institute’s Leadership Team on the needs of members to ensure the Institute provides the benefits and services desired;</w:t>
      </w:r>
    </w:p>
    <w:p w14:paraId="3FABAB78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 xml:space="preserve">Promoting the Institute, and the benefits of membership, within the banking industry; </w:t>
      </w:r>
    </w:p>
    <w:p w14:paraId="37DDEA2B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>Assisting in the recruitment and retention of members;</w:t>
      </w:r>
    </w:p>
    <w:p w14:paraId="576D49B6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>Advising on, participate in and oversee activities and measures to enhance member engagement;</w:t>
      </w:r>
    </w:p>
    <w:p w14:paraId="16B1C002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>Promoting the geographic expansion of the Institute; and</w:t>
      </w:r>
    </w:p>
    <w:p w14:paraId="3C1FCDFD" w14:textId="1DF4B01D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 xml:space="preserve">Consulting with the Nominations </w:t>
      </w:r>
      <w:r>
        <w:rPr>
          <w:rFonts w:ascii="Arial" w:eastAsia="Cambria" w:hAnsi="Arial" w:cs="Times New Roman"/>
          <w:sz w:val="24"/>
          <w:szCs w:val="24"/>
          <w:lang w:val="en-US"/>
        </w:rPr>
        <w:t>Forum</w:t>
      </w:r>
      <w:r w:rsidRPr="000C1D1C">
        <w:rPr>
          <w:rFonts w:ascii="Arial" w:eastAsia="Cambria" w:hAnsi="Arial" w:cs="Times New Roman"/>
          <w:sz w:val="24"/>
          <w:szCs w:val="24"/>
          <w:lang w:val="en-US"/>
        </w:rPr>
        <w:t xml:space="preserve"> to agree skills and experience required of new Board Members, and proposing candidates (subject to Nominations </w:t>
      </w:r>
      <w:r>
        <w:rPr>
          <w:rFonts w:ascii="Arial" w:eastAsia="Cambria" w:hAnsi="Arial" w:cs="Times New Roman"/>
          <w:sz w:val="24"/>
          <w:szCs w:val="24"/>
          <w:lang w:val="en-US"/>
        </w:rPr>
        <w:t>Forum</w:t>
      </w:r>
      <w:r w:rsidRPr="000C1D1C">
        <w:rPr>
          <w:rFonts w:ascii="Arial" w:eastAsia="Cambria" w:hAnsi="Arial" w:cs="Times New Roman"/>
          <w:sz w:val="24"/>
          <w:szCs w:val="24"/>
          <w:lang w:val="en-US"/>
        </w:rPr>
        <w:t xml:space="preserve"> approval) meeting the agreed criteria.</w:t>
      </w:r>
    </w:p>
    <w:p w14:paraId="2B2E44C5" w14:textId="77777777" w:rsidR="000C1D1C" w:rsidRPr="000C1D1C" w:rsidRDefault="000C1D1C" w:rsidP="000C1D1C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mbria" w:hAnsi="Arial" w:cs="Times New Roman"/>
          <w:sz w:val="24"/>
          <w:szCs w:val="24"/>
          <w:lang w:val="en-US"/>
        </w:rPr>
      </w:pPr>
      <w:r w:rsidRPr="000C1D1C">
        <w:rPr>
          <w:rFonts w:ascii="Arial" w:eastAsia="Cambria" w:hAnsi="Arial" w:cs="Times New Roman"/>
          <w:sz w:val="24"/>
          <w:szCs w:val="24"/>
          <w:lang w:val="en-US"/>
        </w:rPr>
        <w:t>Consulting with Board to agree the nominations for President and Vice-President</w:t>
      </w:r>
    </w:p>
    <w:p w14:paraId="0AAA41EE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40AFF10C" w14:textId="77777777" w:rsidR="000C1D1C" w:rsidRPr="000C1D1C" w:rsidRDefault="000C1D1C" w:rsidP="000C1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B47A0B" w14:textId="77777777" w:rsidR="000C1D1C" w:rsidRDefault="000C1D1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38BF2BEE" w14:textId="4029FBFA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1D1C">
        <w:rPr>
          <w:rFonts w:ascii="Arial" w:eastAsia="Times New Roman" w:hAnsi="Arial" w:cs="Arial"/>
          <w:b/>
          <w:sz w:val="24"/>
          <w:szCs w:val="24"/>
        </w:rPr>
        <w:lastRenderedPageBreak/>
        <w:t>4.</w:t>
      </w:r>
      <w:r w:rsidRPr="000C1D1C">
        <w:rPr>
          <w:rFonts w:ascii="Arial" w:eastAsia="Times New Roman" w:hAnsi="Arial" w:cs="Arial"/>
          <w:b/>
          <w:sz w:val="24"/>
          <w:szCs w:val="24"/>
        </w:rPr>
        <w:tab/>
        <w:t>Membership</w:t>
      </w:r>
    </w:p>
    <w:p w14:paraId="190529BF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61F4785" w14:textId="704287C3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bCs/>
          <w:sz w:val="24"/>
          <w:szCs w:val="24"/>
        </w:rPr>
        <w:t>4.1</w:t>
      </w:r>
      <w:r w:rsidRPr="000C1D1C">
        <w:rPr>
          <w:rFonts w:ascii="Arial" w:eastAsia="Times New Roman" w:hAnsi="Arial" w:cs="Arial"/>
          <w:bCs/>
          <w:sz w:val="24"/>
          <w:szCs w:val="24"/>
        </w:rPr>
        <w:tab/>
      </w:r>
      <w:r w:rsidRPr="000C1D1C">
        <w:rPr>
          <w:rFonts w:ascii="Arial" w:eastAsia="Times New Roman" w:hAnsi="Arial" w:cs="Arial"/>
          <w:sz w:val="24"/>
          <w:szCs w:val="24"/>
        </w:rPr>
        <w:t xml:space="preserve">The Membership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shall consist of at least twenty members of the Institute, including but not limited to:</w:t>
      </w:r>
    </w:p>
    <w:p w14:paraId="2907AFEE" w14:textId="77777777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26F5059E" w14:textId="77777777" w:rsidR="000C1D1C" w:rsidRPr="000C1D1C" w:rsidRDefault="000C1D1C" w:rsidP="000C1D1C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 xml:space="preserve">Chair and Vice-Chair (appointed </w:t>
      </w:r>
      <w:r w:rsidRPr="000C1D1C">
        <w:rPr>
          <w:rFonts w:ascii="Arial" w:eastAsia="Times New Roman" w:hAnsi="Arial" w:cs="Arial"/>
          <w:i/>
          <w:sz w:val="24"/>
          <w:szCs w:val="24"/>
        </w:rPr>
        <w:t xml:space="preserve">ex-officio) </w:t>
      </w:r>
      <w:r w:rsidRPr="000C1D1C">
        <w:rPr>
          <w:rFonts w:ascii="Arial" w:eastAsia="Times New Roman" w:hAnsi="Arial" w:cs="Arial"/>
          <w:sz w:val="24"/>
          <w:szCs w:val="24"/>
        </w:rPr>
        <w:t>who shall be members of the Board of Trustees</w:t>
      </w:r>
    </w:p>
    <w:p w14:paraId="20E5552B" w14:textId="77777777" w:rsidR="000C1D1C" w:rsidRPr="000C1D1C" w:rsidRDefault="000C1D1C" w:rsidP="000C1D1C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Fellows</w:t>
      </w:r>
    </w:p>
    <w:p w14:paraId="19011323" w14:textId="77777777" w:rsidR="000C1D1C" w:rsidRPr="000C1D1C" w:rsidRDefault="000C1D1C" w:rsidP="000C1D1C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Chartered Bankers</w:t>
      </w:r>
    </w:p>
    <w:p w14:paraId="5947E840" w14:textId="77777777" w:rsidR="000C1D1C" w:rsidRPr="000C1D1C" w:rsidRDefault="000C1D1C" w:rsidP="000C1D1C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Associates and Certified Professional Bankers</w:t>
      </w:r>
    </w:p>
    <w:p w14:paraId="36A5C47B" w14:textId="77777777" w:rsidR="000C1D1C" w:rsidRPr="000C1D1C" w:rsidRDefault="000C1D1C" w:rsidP="000C1D1C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Student members</w:t>
      </w:r>
    </w:p>
    <w:p w14:paraId="106F655F" w14:textId="77777777" w:rsidR="000C1D1C" w:rsidRPr="000C1D1C" w:rsidRDefault="000C1D1C" w:rsidP="000C1D1C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Young Bankers</w:t>
      </w:r>
      <w:r w:rsidRPr="000C1D1C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14:paraId="1C90BA51" w14:textId="77777777" w:rsidR="000C1D1C" w:rsidRPr="000C1D1C" w:rsidRDefault="000C1D1C" w:rsidP="000C1D1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International members</w:t>
      </w:r>
    </w:p>
    <w:p w14:paraId="77486FDE" w14:textId="77777777" w:rsidR="000C1D1C" w:rsidRPr="000C1D1C" w:rsidRDefault="000C1D1C" w:rsidP="000C1D1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0F88B90" w14:textId="2C702A3E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sz w:val="24"/>
          <w:szCs w:val="24"/>
        </w:rPr>
        <w:t>4.2</w:t>
      </w:r>
      <w:r w:rsidRPr="000C1D1C">
        <w:rPr>
          <w:rFonts w:ascii="Arial" w:eastAsia="Times New Roman" w:hAnsi="Arial" w:cs="Arial"/>
          <w:sz w:val="24"/>
          <w:szCs w:val="24"/>
        </w:rPr>
        <w:tab/>
      </w:r>
      <w:r w:rsidRPr="000C1D1C">
        <w:rPr>
          <w:rFonts w:ascii="Arial" w:eastAsia="Times New Roman" w:hAnsi="Arial" w:cs="Arial"/>
          <w:bCs/>
          <w:sz w:val="24"/>
          <w:szCs w:val="24"/>
        </w:rPr>
        <w:t xml:space="preserve">Membership </w:t>
      </w:r>
      <w:r>
        <w:rPr>
          <w:rFonts w:ascii="Arial" w:eastAsia="Times New Roman" w:hAnsi="Arial" w:cs="Arial"/>
          <w:bCs/>
          <w:sz w:val="24"/>
          <w:szCs w:val="24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</w:rPr>
        <w:t xml:space="preserve"> members shall be recruited by open selection on the basis of expertise, experience and skills.  The recruitment process shall be overseen by the Nominations </w:t>
      </w:r>
      <w:r>
        <w:rPr>
          <w:rFonts w:ascii="Arial" w:eastAsia="Times New Roman" w:hAnsi="Arial" w:cs="Arial"/>
          <w:bCs/>
          <w:sz w:val="24"/>
          <w:szCs w:val="24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</w:rPr>
        <w:t xml:space="preserve"> and supported by the Chair and other members of the Membership </w:t>
      </w:r>
      <w:r>
        <w:rPr>
          <w:rFonts w:ascii="Arial" w:eastAsia="Times New Roman" w:hAnsi="Arial" w:cs="Arial"/>
          <w:bCs/>
          <w:sz w:val="24"/>
          <w:szCs w:val="24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</w:rPr>
        <w:t>.  AGM approval is not required.</w:t>
      </w:r>
    </w:p>
    <w:p w14:paraId="4A0EED27" w14:textId="77777777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9ACC2D7" w14:textId="77777777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bCs/>
          <w:sz w:val="24"/>
          <w:szCs w:val="24"/>
        </w:rPr>
        <w:t>4.3</w:t>
      </w:r>
      <w:r w:rsidRPr="000C1D1C">
        <w:rPr>
          <w:rFonts w:ascii="Arial" w:eastAsia="Times New Roman" w:hAnsi="Arial" w:cs="Arial"/>
          <w:bCs/>
          <w:sz w:val="24"/>
          <w:szCs w:val="24"/>
        </w:rPr>
        <w:tab/>
        <w:t xml:space="preserve">Members shall hold office for three years from the date of election and shall be eligible for re-election. </w:t>
      </w:r>
    </w:p>
    <w:p w14:paraId="33BB8B7F" w14:textId="77777777" w:rsidR="000C1D1C" w:rsidRPr="000C1D1C" w:rsidRDefault="000C1D1C" w:rsidP="000C1D1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CE3555D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Pr="000C1D1C">
        <w:rPr>
          <w:rFonts w:ascii="Arial" w:eastAsia="Times New Roman" w:hAnsi="Arial" w:cs="Arial"/>
          <w:b/>
          <w:bCs/>
          <w:sz w:val="24"/>
          <w:szCs w:val="24"/>
        </w:rPr>
        <w:tab/>
        <w:t>Chair</w:t>
      </w:r>
    </w:p>
    <w:p w14:paraId="784E9C89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AD8261B" w14:textId="433ABED9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bCs/>
          <w:sz w:val="24"/>
          <w:szCs w:val="24"/>
        </w:rPr>
        <w:t>5.1</w:t>
      </w:r>
      <w:r w:rsidRPr="000C1D1C">
        <w:rPr>
          <w:rFonts w:ascii="Arial" w:eastAsia="Times New Roman" w:hAnsi="Arial" w:cs="Arial"/>
          <w:sz w:val="24"/>
          <w:szCs w:val="24"/>
        </w:rPr>
        <w:t xml:space="preserve"> </w:t>
      </w:r>
      <w:r w:rsidRPr="000C1D1C">
        <w:rPr>
          <w:rFonts w:ascii="Arial" w:eastAsia="Times New Roman" w:hAnsi="Arial" w:cs="Arial"/>
          <w:sz w:val="24"/>
          <w:szCs w:val="24"/>
        </w:rPr>
        <w:tab/>
        <w:t xml:space="preserve">The Chair and the Vice-Chair shall be appointed by the Nominations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from among Institute members serving on the Board of Trustees</w:t>
      </w:r>
    </w:p>
    <w:p w14:paraId="513AE134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ADE6A6C" w14:textId="2B50EB3D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0C1D1C">
        <w:rPr>
          <w:rFonts w:ascii="Arial" w:eastAsia="Times New Roman" w:hAnsi="Arial" w:cs="Arial"/>
          <w:bCs/>
          <w:sz w:val="24"/>
          <w:szCs w:val="24"/>
        </w:rPr>
        <w:t>5.2</w:t>
      </w:r>
      <w:r w:rsidRPr="000C1D1C">
        <w:rPr>
          <w:rFonts w:ascii="Arial" w:eastAsia="Times New Roman" w:hAnsi="Arial" w:cs="Arial"/>
          <w:bCs/>
          <w:sz w:val="24"/>
          <w:szCs w:val="24"/>
        </w:rPr>
        <w:tab/>
      </w:r>
      <w:r w:rsidRPr="000C1D1C">
        <w:rPr>
          <w:rFonts w:ascii="Arial" w:eastAsia="Times New Roman" w:hAnsi="Arial" w:cs="Arial"/>
          <w:sz w:val="24"/>
          <w:szCs w:val="24"/>
        </w:rPr>
        <w:t xml:space="preserve">The Chair at all meetings shall be the Chair of the Membership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, or in his/her absence the Vice-Chair, or in their absence, a member of the </w:t>
      </w:r>
      <w:r>
        <w:rPr>
          <w:rFonts w:ascii="Arial" w:eastAsia="Times New Roman" w:hAnsi="Arial" w:cs="Arial"/>
          <w:sz w:val="24"/>
          <w:szCs w:val="24"/>
        </w:rPr>
        <w:t>Forum</w:t>
      </w:r>
      <w:r w:rsidRPr="000C1D1C">
        <w:rPr>
          <w:rFonts w:ascii="Arial" w:eastAsia="Times New Roman" w:hAnsi="Arial" w:cs="Arial"/>
          <w:sz w:val="24"/>
          <w:szCs w:val="24"/>
        </w:rPr>
        <w:t xml:space="preserve"> to be chosen by those present.</w:t>
      </w:r>
    </w:p>
    <w:p w14:paraId="21A5859B" w14:textId="77777777" w:rsidR="000C1D1C" w:rsidRPr="000C1D1C" w:rsidRDefault="000C1D1C" w:rsidP="000C1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035303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6.</w:t>
      </w:r>
      <w:r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Secretary</w:t>
      </w:r>
    </w:p>
    <w:p w14:paraId="289493C6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F5EC2B" w14:textId="472AE42F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6.1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The Business Partner - Governance or their delegated nominee shall act as the Secretary of the Executive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Forum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3721447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80956D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F141D3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 w:type="page"/>
      </w:r>
      <w:r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7.</w:t>
      </w:r>
      <w:r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Attendance and Frequency of Meetings</w:t>
      </w:r>
    </w:p>
    <w:p w14:paraId="5F772394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89CBC21" w14:textId="0EF77B84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7.1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The Membership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Forum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shall meet in person at least two times per year. Each meeting shall be for one half-day, to facilitate discussion and debate. It is expected that, given the nature of the meetings, members will attend meetings in person.</w:t>
      </w:r>
    </w:p>
    <w:p w14:paraId="2FEA3640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72FFD42" w14:textId="03DD290B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7.2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It is anticipated that one Membership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Forum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meeting each year should, when possible, coincide with the Board of Trustee’s annual Strategy Session.</w:t>
      </w:r>
    </w:p>
    <w:p w14:paraId="171395CF" w14:textId="77777777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66EEF4" w14:textId="74A3FA16" w:rsidR="000C1D1C" w:rsidRPr="000C1D1C" w:rsidRDefault="000C1D1C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7.3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Forum</w:t>
      </w:r>
      <w:r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 transact business of a regular nature via teleconference or e-mail as required.</w:t>
      </w:r>
    </w:p>
    <w:p w14:paraId="38E9EECB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17AA7A9" w14:textId="77777777" w:rsidR="000C1D1C" w:rsidRPr="000C1D1C" w:rsidRDefault="000C1D1C" w:rsidP="000C1D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1D1C">
        <w:rPr>
          <w:rFonts w:ascii="Arial" w:eastAsia="Times New Roman" w:hAnsi="Arial" w:cs="Arial"/>
          <w:b/>
          <w:bCs/>
          <w:sz w:val="24"/>
          <w:szCs w:val="24"/>
        </w:rPr>
        <w:tab/>
        <w:t>Quorum</w:t>
      </w:r>
    </w:p>
    <w:p w14:paraId="597E9D90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1069" w:hanging="106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96F8CBB" w14:textId="5BCBC75F" w:rsidR="000C1D1C" w:rsidRPr="000C1D1C" w:rsidRDefault="000C1D1C" w:rsidP="000C1D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C1D1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quorum necessary for the transaction of business shall be twelve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members present in person or by simultaneous telecommunications link.  A duly convened meeting of the Membership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at which a quorum is present shall be competent to exercise all or any of the authorities, powers and discretions vested in or exercisable by the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7776CB0E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358D239" w14:textId="77777777" w:rsidR="000C1D1C" w:rsidRPr="000C1D1C" w:rsidRDefault="000C1D1C" w:rsidP="00E907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1D1C">
        <w:rPr>
          <w:rFonts w:ascii="Arial" w:eastAsia="Times New Roman" w:hAnsi="Arial" w:cs="Arial"/>
          <w:b/>
          <w:bCs/>
          <w:sz w:val="24"/>
          <w:szCs w:val="24"/>
        </w:rPr>
        <w:t>Minutes of Meetings</w:t>
      </w:r>
    </w:p>
    <w:p w14:paraId="21858B2F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B393F93" w14:textId="767BB2BC" w:rsidR="000C1D1C" w:rsidRPr="000C1D1C" w:rsidRDefault="000C1D1C" w:rsidP="000C1D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bCs/>
          <w:sz w:val="24"/>
          <w:szCs w:val="24"/>
        </w:rPr>
        <w:t xml:space="preserve">The Secretary shall minute the proceedings and resolutions of all Membership </w:t>
      </w:r>
      <w:r>
        <w:rPr>
          <w:rFonts w:ascii="Arial" w:eastAsia="Times New Roman" w:hAnsi="Arial" w:cs="Arial"/>
          <w:bCs/>
          <w:sz w:val="24"/>
          <w:szCs w:val="24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</w:rPr>
        <w:t xml:space="preserve"> meetings, including the names of those present and in attendance. </w:t>
      </w:r>
    </w:p>
    <w:p w14:paraId="7E48B866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6D724A1" w14:textId="31D75EA9" w:rsidR="000C1D1C" w:rsidRPr="000C1D1C" w:rsidRDefault="000C1D1C" w:rsidP="000C1D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bCs/>
          <w:sz w:val="24"/>
          <w:szCs w:val="24"/>
        </w:rPr>
        <w:t xml:space="preserve">Draft minutes of Membership </w:t>
      </w:r>
      <w:r>
        <w:rPr>
          <w:rFonts w:ascii="Arial" w:eastAsia="Times New Roman" w:hAnsi="Arial" w:cs="Arial"/>
          <w:bCs/>
          <w:sz w:val="24"/>
          <w:szCs w:val="24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</w:rPr>
        <w:t xml:space="preserve"> meetings shall be circulated promptly to all </w:t>
      </w:r>
      <w:r>
        <w:rPr>
          <w:rFonts w:ascii="Arial" w:eastAsia="Times New Roman" w:hAnsi="Arial" w:cs="Arial"/>
          <w:bCs/>
          <w:sz w:val="24"/>
          <w:szCs w:val="24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</w:rPr>
        <w:t xml:space="preserve"> members.  Once approved by the Chair, minutes will be circulated to the Board of Trustees.</w:t>
      </w:r>
      <w:bookmarkStart w:id="0" w:name="_GoBack"/>
      <w:bookmarkEnd w:id="0"/>
    </w:p>
    <w:p w14:paraId="46A50CD4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4EA00C6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0C1D1C">
        <w:rPr>
          <w:rFonts w:ascii="Arial" w:eastAsia="Times New Roman" w:hAnsi="Arial" w:cs="Arial"/>
          <w:b/>
          <w:bCs/>
          <w:sz w:val="24"/>
          <w:szCs w:val="24"/>
        </w:rPr>
        <w:tab/>
        <w:t>Authority</w:t>
      </w:r>
    </w:p>
    <w:p w14:paraId="602C8B03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7DDDF30" w14:textId="68126B9A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1D1C">
        <w:rPr>
          <w:rFonts w:ascii="Arial" w:eastAsia="Times New Roman" w:hAnsi="Arial" w:cs="Arial"/>
          <w:bCs/>
          <w:sz w:val="24"/>
          <w:szCs w:val="24"/>
        </w:rPr>
        <w:t>10.1</w:t>
      </w:r>
      <w:r w:rsidRPr="000C1D1C">
        <w:rPr>
          <w:rFonts w:ascii="Arial" w:eastAsia="Times New Roman" w:hAnsi="Arial" w:cs="Arial"/>
          <w:bCs/>
          <w:sz w:val="24"/>
          <w:szCs w:val="24"/>
        </w:rPr>
        <w:tab/>
        <w:t xml:space="preserve">The Membership </w:t>
      </w:r>
      <w:r>
        <w:rPr>
          <w:rFonts w:ascii="Arial" w:eastAsia="Times New Roman" w:hAnsi="Arial" w:cs="Arial"/>
          <w:bCs/>
          <w:sz w:val="24"/>
          <w:szCs w:val="24"/>
        </w:rPr>
        <w:t>Forum</w:t>
      </w:r>
      <w:r w:rsidRPr="000C1D1C">
        <w:rPr>
          <w:rFonts w:ascii="Arial" w:eastAsia="Times New Roman" w:hAnsi="Arial" w:cs="Arial"/>
          <w:bCs/>
          <w:sz w:val="24"/>
          <w:szCs w:val="24"/>
        </w:rPr>
        <w:t xml:space="preserve"> is authorised to seek any information it requires from any employee of the Institute in order to perform its duties.</w:t>
      </w:r>
    </w:p>
    <w:p w14:paraId="05C7F9E6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3CAAEA4" w14:textId="77777777" w:rsidR="000C1D1C" w:rsidRPr="000C1D1C" w:rsidRDefault="000C1D1C" w:rsidP="000C1D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0CE452" w14:textId="30AEE23D" w:rsidR="000769CB" w:rsidRDefault="000769CB" w:rsidP="000C1D1C"/>
    <w:sectPr w:rsidR="0007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213D" w14:textId="77777777" w:rsidR="00EF463A" w:rsidRDefault="00EF463A" w:rsidP="000C1D1C">
      <w:pPr>
        <w:spacing w:after="0" w:line="240" w:lineRule="auto"/>
      </w:pPr>
      <w:r>
        <w:separator/>
      </w:r>
    </w:p>
  </w:endnote>
  <w:endnote w:type="continuationSeparator" w:id="0">
    <w:p w14:paraId="50FDA575" w14:textId="77777777" w:rsidR="00EF463A" w:rsidRDefault="00EF463A" w:rsidP="000C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4EBE2" w14:textId="77777777" w:rsidR="00EF463A" w:rsidRDefault="00EF463A" w:rsidP="000C1D1C">
      <w:pPr>
        <w:spacing w:after="0" w:line="240" w:lineRule="auto"/>
      </w:pPr>
      <w:r>
        <w:separator/>
      </w:r>
    </w:p>
  </w:footnote>
  <w:footnote w:type="continuationSeparator" w:id="0">
    <w:p w14:paraId="06771076" w14:textId="77777777" w:rsidR="00EF463A" w:rsidRDefault="00EF463A" w:rsidP="000C1D1C">
      <w:pPr>
        <w:spacing w:after="0" w:line="240" w:lineRule="auto"/>
      </w:pPr>
      <w:r>
        <w:continuationSeparator/>
      </w:r>
    </w:p>
  </w:footnote>
  <w:footnote w:id="1">
    <w:p w14:paraId="55ACC3D5" w14:textId="77AC7BDD" w:rsidR="000C1D1C" w:rsidRDefault="000C1D1C" w:rsidP="000C1D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7D80">
        <w:t xml:space="preserve">The requirement to be a Member of the Institute may be waived by the Nominations </w:t>
      </w:r>
      <w:r>
        <w:t>Forum</w:t>
      </w:r>
      <w:r w:rsidRPr="00D07D80">
        <w:t xml:space="preserve"> </w:t>
      </w:r>
      <w:r>
        <w:t xml:space="preserve">where </w:t>
      </w:r>
      <w:r w:rsidRPr="00D07D80">
        <w:t>the Young Banker of the Year winner and/or other Young Bankers</w:t>
      </w:r>
      <w:r>
        <w:t xml:space="preserve"> are not</w:t>
      </w:r>
      <w:r w:rsidRPr="00D07D80">
        <w:t xml:space="preserve"> members of the Institute.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5FBF"/>
    <w:multiLevelType w:val="multilevel"/>
    <w:tmpl w:val="7210596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5" w:hanging="1440"/>
      </w:pPr>
      <w:rPr>
        <w:rFonts w:hint="default"/>
      </w:rPr>
    </w:lvl>
  </w:abstractNum>
  <w:abstractNum w:abstractNumId="1" w15:restartNumberingAfterBreak="0">
    <w:nsid w:val="4C6C0736"/>
    <w:multiLevelType w:val="hybridMultilevel"/>
    <w:tmpl w:val="A188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4087"/>
    <w:multiLevelType w:val="hybridMultilevel"/>
    <w:tmpl w:val="D704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1C"/>
    <w:rsid w:val="000769CB"/>
    <w:rsid w:val="000C1D1C"/>
    <w:rsid w:val="00BE645D"/>
    <w:rsid w:val="00E9077E"/>
    <w:rsid w:val="00E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72F2"/>
  <w15:chartTrackingRefBased/>
  <w15:docId w15:val="{7FC44DE0-EEF0-4482-8629-E826130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C1D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1D1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0C1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Thompson</dc:creator>
  <cp:keywords/>
  <dc:description/>
  <cp:lastModifiedBy>Aimee Wilson</cp:lastModifiedBy>
  <cp:revision>2</cp:revision>
  <dcterms:created xsi:type="dcterms:W3CDTF">2018-09-27T15:46:00Z</dcterms:created>
  <dcterms:modified xsi:type="dcterms:W3CDTF">2018-09-27T15:46:00Z</dcterms:modified>
</cp:coreProperties>
</file>