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91A7A" w14:textId="650498A6" w:rsidR="0044153C" w:rsidRPr="000A266A" w:rsidRDefault="00DB0216" w:rsidP="00ED007B">
      <w:pPr>
        <w:rPr>
          <w:rFonts w:ascii="Arial" w:hAnsi="Arial" w:cs="Arial"/>
          <w:color w:val="000000" w:themeColor="text1"/>
        </w:rPr>
      </w:pPr>
      <w:r w:rsidRPr="000A266A">
        <w:rPr>
          <w:rFonts w:ascii="Arial" w:hAnsi="Arial" w:cs="Arial"/>
          <w:noProof/>
          <w:color w:val="000000" w:themeColor="text1"/>
        </w:rPr>
        <w:drawing>
          <wp:inline distT="0" distB="0" distL="0" distR="0" wp14:anchorId="65EE80F2" wp14:editId="5CA6A7A0">
            <wp:extent cx="2243470" cy="424581"/>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3665" cy="437866"/>
                    </a:xfrm>
                    <a:prstGeom prst="rect">
                      <a:avLst/>
                    </a:prstGeom>
                    <a:noFill/>
                    <a:ln>
                      <a:noFill/>
                    </a:ln>
                  </pic:spPr>
                </pic:pic>
              </a:graphicData>
            </a:graphic>
          </wp:inline>
        </w:drawing>
      </w:r>
    </w:p>
    <w:p w14:paraId="068263A8" w14:textId="01008181" w:rsidR="000A266A" w:rsidRPr="008A6922" w:rsidRDefault="00D95FA0" w:rsidP="00ED007B">
      <w:pPr>
        <w:pStyle w:val="Heading1"/>
        <w:spacing w:after="120"/>
        <w:rPr>
          <w:rFonts w:ascii="Arial" w:hAnsi="Arial" w:cs="Arial"/>
          <w:b/>
          <w:bCs/>
          <w:color w:val="000000" w:themeColor="text1"/>
          <w:sz w:val="24"/>
          <w:szCs w:val="24"/>
        </w:rPr>
      </w:pPr>
      <w:r w:rsidRPr="008A6922">
        <w:rPr>
          <w:rFonts w:ascii="Arial" w:hAnsi="Arial" w:cs="Arial"/>
          <w:b/>
          <w:bCs/>
          <w:color w:val="000000" w:themeColor="text1"/>
          <w:sz w:val="24"/>
          <w:szCs w:val="24"/>
        </w:rPr>
        <w:t xml:space="preserve">SMF media release: </w:t>
      </w:r>
      <w:r w:rsidR="005D0B91">
        <w:rPr>
          <w:rFonts w:ascii="Arial" w:hAnsi="Arial" w:cs="Arial"/>
          <w:b/>
          <w:bCs/>
          <w:color w:val="000000" w:themeColor="text1"/>
          <w:sz w:val="24"/>
          <w:szCs w:val="24"/>
          <w:u w:val="single"/>
        </w:rPr>
        <w:t>embargoed until 09:30 Tuesday 16 March</w:t>
      </w:r>
    </w:p>
    <w:p w14:paraId="5C1862D7" w14:textId="4750EC34" w:rsidR="0044153C" w:rsidRPr="000A266A" w:rsidRDefault="0044153C" w:rsidP="00ED007B">
      <w:pPr>
        <w:pStyle w:val="Heading1"/>
        <w:spacing w:after="120"/>
        <w:rPr>
          <w:rFonts w:ascii="Arial" w:hAnsi="Arial" w:cs="Arial"/>
          <w:color w:val="4472C4" w:themeColor="accent1"/>
        </w:rPr>
      </w:pPr>
      <w:r w:rsidRPr="000A266A">
        <w:rPr>
          <w:rFonts w:ascii="Arial" w:hAnsi="Arial" w:cs="Arial"/>
          <w:color w:val="4472C4" w:themeColor="accent1"/>
        </w:rPr>
        <w:t>City Minister calls for “responsible capitalism” after the</w:t>
      </w:r>
      <w:r w:rsidR="00DB0216" w:rsidRPr="000A266A">
        <w:rPr>
          <w:rFonts w:ascii="Arial" w:hAnsi="Arial" w:cs="Arial"/>
          <w:color w:val="4472C4" w:themeColor="accent1"/>
        </w:rPr>
        <w:t xml:space="preserve"> </w:t>
      </w:r>
      <w:r w:rsidRPr="000A266A">
        <w:rPr>
          <w:rFonts w:ascii="Arial" w:hAnsi="Arial" w:cs="Arial"/>
          <w:color w:val="4472C4" w:themeColor="accent1"/>
        </w:rPr>
        <w:t>pandemic</w:t>
      </w:r>
    </w:p>
    <w:p w14:paraId="02AA062C" w14:textId="3F862DA2" w:rsidR="0044153C" w:rsidRPr="000A266A" w:rsidRDefault="0044153C" w:rsidP="00ED007B">
      <w:pPr>
        <w:rPr>
          <w:rFonts w:ascii="Arial" w:hAnsi="Arial" w:cs="Arial"/>
          <w:b/>
          <w:bCs/>
          <w:color w:val="000000" w:themeColor="text1"/>
        </w:rPr>
      </w:pPr>
      <w:r w:rsidRPr="000A266A">
        <w:rPr>
          <w:rFonts w:ascii="Arial" w:hAnsi="Arial" w:cs="Arial"/>
          <w:b/>
          <w:bCs/>
          <w:color w:val="000000" w:themeColor="text1"/>
        </w:rPr>
        <w:t xml:space="preserve">British banks and other businesses must help build a new model of “responsible capitalism” after the pandemic, a Treasury minister says today. </w:t>
      </w:r>
    </w:p>
    <w:p w14:paraId="5A7B0897" w14:textId="158FF5BB" w:rsidR="004F6504" w:rsidRPr="000A266A" w:rsidRDefault="0044153C" w:rsidP="00ED007B">
      <w:pPr>
        <w:rPr>
          <w:rFonts w:ascii="Arial" w:hAnsi="Arial" w:cs="Arial"/>
          <w:color w:val="000000" w:themeColor="text1"/>
        </w:rPr>
      </w:pPr>
      <w:r w:rsidRPr="000A266A">
        <w:rPr>
          <w:rFonts w:ascii="Arial" w:hAnsi="Arial" w:cs="Arial"/>
          <w:b/>
          <w:bCs/>
          <w:color w:val="000000" w:themeColor="text1"/>
        </w:rPr>
        <w:t>John Glen</w:t>
      </w:r>
      <w:r w:rsidRPr="000A266A">
        <w:rPr>
          <w:rFonts w:ascii="Arial" w:hAnsi="Arial" w:cs="Arial"/>
          <w:color w:val="000000" w:themeColor="text1"/>
        </w:rPr>
        <w:t xml:space="preserve">, the City </w:t>
      </w:r>
      <w:r w:rsidR="009F6BC0">
        <w:rPr>
          <w:rFonts w:ascii="Arial" w:hAnsi="Arial" w:cs="Arial"/>
          <w:color w:val="000000" w:themeColor="text1"/>
        </w:rPr>
        <w:t>M</w:t>
      </w:r>
      <w:r w:rsidRPr="000A266A">
        <w:rPr>
          <w:rFonts w:ascii="Arial" w:hAnsi="Arial" w:cs="Arial"/>
          <w:color w:val="000000" w:themeColor="text1"/>
        </w:rPr>
        <w:t xml:space="preserve">inister, </w:t>
      </w:r>
      <w:r w:rsidR="00A038BF" w:rsidRPr="000A266A">
        <w:rPr>
          <w:rFonts w:ascii="Arial" w:hAnsi="Arial" w:cs="Arial"/>
          <w:color w:val="000000" w:themeColor="text1"/>
        </w:rPr>
        <w:t xml:space="preserve">said that the UK must have an open market economy </w:t>
      </w:r>
      <w:r w:rsidR="00B82F9A" w:rsidRPr="000A266A">
        <w:rPr>
          <w:rFonts w:ascii="Arial" w:hAnsi="Arial" w:cs="Arial"/>
          <w:color w:val="000000" w:themeColor="text1"/>
        </w:rPr>
        <w:t>where businesses recognise their “obligations to society.”</w:t>
      </w:r>
    </w:p>
    <w:p w14:paraId="155DD7A5" w14:textId="6577A3BA" w:rsidR="004F6504" w:rsidRPr="000A266A" w:rsidRDefault="00B82F9A" w:rsidP="00ED007B">
      <w:pPr>
        <w:rPr>
          <w:rFonts w:ascii="Arial" w:hAnsi="Arial" w:cs="Arial"/>
          <w:color w:val="000000" w:themeColor="text1"/>
        </w:rPr>
      </w:pPr>
      <w:r w:rsidRPr="000A266A">
        <w:rPr>
          <w:rFonts w:ascii="Arial" w:hAnsi="Arial" w:cs="Arial"/>
          <w:color w:val="000000" w:themeColor="text1"/>
        </w:rPr>
        <w:t>Glen makes the comments in a collection of essays published by the Social Market Foundation think-tank</w:t>
      </w:r>
      <w:r w:rsidR="000A266A">
        <w:rPr>
          <w:rFonts w:ascii="Arial" w:hAnsi="Arial" w:cs="Arial"/>
          <w:color w:val="000000" w:themeColor="text1"/>
        </w:rPr>
        <w:t xml:space="preserve"> </w:t>
      </w:r>
      <w:r w:rsidR="004F6504" w:rsidRPr="000A266A">
        <w:rPr>
          <w:rFonts w:ascii="Arial" w:hAnsi="Arial" w:cs="Arial"/>
          <w:color w:val="000000" w:themeColor="text1"/>
        </w:rPr>
        <w:t xml:space="preserve">in which a wide range of leaders </w:t>
      </w:r>
      <w:r w:rsidRPr="000A266A">
        <w:rPr>
          <w:rFonts w:ascii="Arial" w:hAnsi="Arial" w:cs="Arial"/>
          <w:color w:val="000000" w:themeColor="text1"/>
        </w:rPr>
        <w:t xml:space="preserve">call for a “stakeholder economy” approach to Britain’s recovery from the pandemic. </w:t>
      </w:r>
      <w:r w:rsidR="002032A7" w:rsidRPr="000A266A">
        <w:rPr>
          <w:rFonts w:ascii="Arial" w:hAnsi="Arial" w:cs="Arial"/>
          <w:color w:val="000000" w:themeColor="text1"/>
        </w:rPr>
        <w:t xml:space="preserve"> </w:t>
      </w:r>
    </w:p>
    <w:p w14:paraId="62F2BA02" w14:textId="61BEE05D" w:rsidR="0044153C" w:rsidRPr="000A266A" w:rsidRDefault="00A038BF" w:rsidP="00ED007B">
      <w:pPr>
        <w:rPr>
          <w:rFonts w:ascii="Arial" w:hAnsi="Arial" w:cs="Arial"/>
          <w:color w:val="000000" w:themeColor="text1"/>
        </w:rPr>
      </w:pPr>
      <w:r w:rsidRPr="000A266A">
        <w:rPr>
          <w:rFonts w:ascii="Arial" w:hAnsi="Arial" w:cs="Arial"/>
          <w:b/>
          <w:bCs/>
          <w:color w:val="000000" w:themeColor="text1"/>
        </w:rPr>
        <w:t>Ann</w:t>
      </w:r>
      <w:r w:rsidR="000A266A">
        <w:rPr>
          <w:rFonts w:ascii="Arial" w:hAnsi="Arial" w:cs="Arial"/>
          <w:b/>
          <w:bCs/>
          <w:color w:val="000000" w:themeColor="text1"/>
        </w:rPr>
        <w:t>e</w:t>
      </w:r>
      <w:r w:rsidRPr="000A266A">
        <w:rPr>
          <w:rFonts w:ascii="Arial" w:hAnsi="Arial" w:cs="Arial"/>
          <w:b/>
          <w:bCs/>
          <w:color w:val="000000" w:themeColor="text1"/>
        </w:rPr>
        <w:t>liese Dodds</w:t>
      </w:r>
      <w:r w:rsidRPr="000A266A">
        <w:rPr>
          <w:rFonts w:ascii="Arial" w:hAnsi="Arial" w:cs="Arial"/>
          <w:color w:val="000000" w:themeColor="text1"/>
        </w:rPr>
        <w:t xml:space="preserve">, the Labour </w:t>
      </w:r>
      <w:r w:rsidR="009F6BC0">
        <w:rPr>
          <w:rFonts w:ascii="Arial" w:hAnsi="Arial" w:cs="Arial"/>
          <w:color w:val="000000" w:themeColor="text1"/>
        </w:rPr>
        <w:t>S</w:t>
      </w:r>
      <w:r w:rsidRPr="000A266A">
        <w:rPr>
          <w:rFonts w:ascii="Arial" w:hAnsi="Arial" w:cs="Arial"/>
          <w:color w:val="000000" w:themeColor="text1"/>
        </w:rPr>
        <w:t xml:space="preserve">hadow </w:t>
      </w:r>
      <w:r w:rsidR="009F6BC0">
        <w:rPr>
          <w:rFonts w:ascii="Arial" w:hAnsi="Arial" w:cs="Arial"/>
          <w:color w:val="000000" w:themeColor="text1"/>
        </w:rPr>
        <w:t>C</w:t>
      </w:r>
      <w:r w:rsidRPr="000A266A">
        <w:rPr>
          <w:rFonts w:ascii="Arial" w:hAnsi="Arial" w:cs="Arial"/>
          <w:color w:val="000000" w:themeColor="text1"/>
        </w:rPr>
        <w:t xml:space="preserve">hancellor, has also written for the collection, backing the “stakeholder” approach and calling for a new “partnership” between government and business. </w:t>
      </w:r>
    </w:p>
    <w:p w14:paraId="3198E425" w14:textId="0E6D8FB7" w:rsidR="0044153C" w:rsidRPr="000A266A" w:rsidRDefault="00A038BF" w:rsidP="00ED007B">
      <w:pPr>
        <w:rPr>
          <w:rFonts w:ascii="Arial" w:hAnsi="Arial" w:cs="Arial"/>
          <w:color w:val="000000" w:themeColor="text1"/>
        </w:rPr>
      </w:pPr>
      <w:r w:rsidRPr="000A266A">
        <w:rPr>
          <w:rFonts w:ascii="Arial" w:hAnsi="Arial" w:cs="Arial"/>
          <w:color w:val="000000" w:themeColor="text1"/>
        </w:rPr>
        <w:t>Other contributors to the essay collection include the CEOs of banks including TSB and Virgin Money, who also argue for business do more to demonstrate how their work benefits not just shareholders but wider society.</w:t>
      </w:r>
      <w:r w:rsidR="001566DE" w:rsidRPr="000A266A">
        <w:rPr>
          <w:rFonts w:ascii="Arial" w:hAnsi="Arial" w:cs="Arial"/>
          <w:color w:val="000000" w:themeColor="text1"/>
        </w:rPr>
        <w:t xml:space="preserve"> The collection was compiled in partnership with the Chartered Banker Institute. </w:t>
      </w:r>
    </w:p>
    <w:p w14:paraId="06FD5F64" w14:textId="264C1465" w:rsidR="00A038BF" w:rsidRPr="000A266A" w:rsidRDefault="00A038BF" w:rsidP="00ED007B">
      <w:pPr>
        <w:rPr>
          <w:rFonts w:ascii="Arial" w:hAnsi="Arial" w:cs="Arial"/>
          <w:color w:val="000000" w:themeColor="text1"/>
        </w:rPr>
      </w:pPr>
      <w:r w:rsidRPr="000A266A">
        <w:rPr>
          <w:rFonts w:ascii="Arial" w:hAnsi="Arial" w:cs="Arial"/>
          <w:color w:val="000000" w:themeColor="text1"/>
        </w:rPr>
        <w:t>The SMF, a cross-party think-tank, said the range of contributors demonstrated a growing consensus among politicians and business leaders about the need for a “stakeholder” model of capitalism.</w:t>
      </w:r>
    </w:p>
    <w:p w14:paraId="669232E6" w14:textId="27EE97B5" w:rsidR="00A038BF" w:rsidRPr="000A266A" w:rsidRDefault="00A038BF" w:rsidP="00ED007B">
      <w:pPr>
        <w:rPr>
          <w:rFonts w:ascii="Arial" w:hAnsi="Arial" w:cs="Arial"/>
          <w:color w:val="000000" w:themeColor="text1"/>
        </w:rPr>
      </w:pPr>
      <w:r w:rsidRPr="000A266A">
        <w:rPr>
          <w:rFonts w:ascii="Arial" w:hAnsi="Arial" w:cs="Arial"/>
          <w:color w:val="000000" w:themeColor="text1"/>
        </w:rPr>
        <w:t xml:space="preserve">A stakeholder economy is one where the private sector operates in markets and the state sets rules and expectations for business to take account of the needs </w:t>
      </w:r>
      <w:r w:rsidR="000A266A">
        <w:rPr>
          <w:rFonts w:ascii="Arial" w:hAnsi="Arial" w:cs="Arial"/>
          <w:color w:val="000000" w:themeColor="text1"/>
        </w:rPr>
        <w:t xml:space="preserve">of </w:t>
      </w:r>
      <w:r w:rsidRPr="000A266A">
        <w:rPr>
          <w:rFonts w:ascii="Arial" w:hAnsi="Arial" w:cs="Arial"/>
          <w:color w:val="000000" w:themeColor="text1"/>
        </w:rPr>
        <w:t xml:space="preserve">not just shareholders but of stakeholders including workers, customers, suppliers and taxpayers. </w:t>
      </w:r>
    </w:p>
    <w:p w14:paraId="58BC7357" w14:textId="1C2F24DE" w:rsidR="00A038BF" w:rsidRPr="000A266A" w:rsidRDefault="00A038BF" w:rsidP="00ED007B">
      <w:pPr>
        <w:rPr>
          <w:rFonts w:ascii="Arial" w:hAnsi="Arial" w:cs="Arial"/>
          <w:color w:val="000000" w:themeColor="text1"/>
        </w:rPr>
      </w:pPr>
      <w:r w:rsidRPr="000A266A">
        <w:rPr>
          <w:rFonts w:ascii="Arial" w:hAnsi="Arial" w:cs="Arial"/>
          <w:color w:val="000000" w:themeColor="text1"/>
        </w:rPr>
        <w:t xml:space="preserve">In his essay, Glen says that the Conservative government rejects “dog-eat-dog” free-market capitalism and a big state approach in favour of a middle way. </w:t>
      </w:r>
    </w:p>
    <w:p w14:paraId="3B904147" w14:textId="57A613C4" w:rsidR="00A038BF" w:rsidRPr="000A266A" w:rsidRDefault="00A038BF" w:rsidP="00ED007B">
      <w:pPr>
        <w:rPr>
          <w:rFonts w:ascii="Arial" w:hAnsi="Arial" w:cs="Arial"/>
          <w:color w:val="000000" w:themeColor="text1"/>
        </w:rPr>
      </w:pPr>
      <w:r w:rsidRPr="000A266A">
        <w:rPr>
          <w:rFonts w:ascii="Arial" w:hAnsi="Arial" w:cs="Arial"/>
          <w:color w:val="000000" w:themeColor="text1"/>
        </w:rPr>
        <w:t xml:space="preserve">He writes: </w:t>
      </w:r>
    </w:p>
    <w:p w14:paraId="3C6F77C5" w14:textId="726C5792" w:rsidR="0044153C" w:rsidRPr="000A266A" w:rsidRDefault="00A038BF" w:rsidP="00ED007B">
      <w:pPr>
        <w:pStyle w:val="NoSpacing"/>
        <w:rPr>
          <w:rFonts w:ascii="Arial" w:hAnsi="Arial" w:cs="Arial"/>
          <w:i/>
          <w:iCs/>
          <w:color w:val="000000" w:themeColor="text1"/>
        </w:rPr>
      </w:pPr>
      <w:r w:rsidRPr="000A266A">
        <w:rPr>
          <w:rFonts w:ascii="Arial" w:hAnsi="Arial" w:cs="Arial"/>
          <w:i/>
          <w:iCs/>
          <w:color w:val="000000" w:themeColor="text1"/>
        </w:rPr>
        <w:t>“</w:t>
      </w:r>
      <w:r w:rsidR="0044153C" w:rsidRPr="000A266A">
        <w:rPr>
          <w:rFonts w:ascii="Arial" w:hAnsi="Arial" w:cs="Arial"/>
          <w:i/>
          <w:iCs/>
          <w:color w:val="000000" w:themeColor="text1"/>
        </w:rPr>
        <w:t xml:space="preserve">There is an enormous opportunity before us to continue reshaping our approach to the economy. In so doing we must avoid the siren calls of both those looking to permanently entrench the emergency statist measures necessary in a health crisis, and on the other side those seeking to exploit the crisis to implement a hyper-deregulated, dog-eat-dog capitalism. </w:t>
      </w:r>
    </w:p>
    <w:p w14:paraId="1B529756" w14:textId="77777777" w:rsidR="0044153C" w:rsidRPr="000A266A" w:rsidRDefault="0044153C" w:rsidP="00ED007B">
      <w:pPr>
        <w:pStyle w:val="NoSpacing"/>
        <w:rPr>
          <w:rFonts w:ascii="Arial" w:hAnsi="Arial" w:cs="Arial"/>
          <w:i/>
          <w:iCs/>
          <w:color w:val="000000" w:themeColor="text1"/>
        </w:rPr>
      </w:pPr>
    </w:p>
    <w:p w14:paraId="3A20683C" w14:textId="14AC6CE9" w:rsidR="00A038BF" w:rsidRPr="000A266A" w:rsidRDefault="00DB0216" w:rsidP="00ED007B">
      <w:pPr>
        <w:pStyle w:val="NoSpacing"/>
        <w:rPr>
          <w:rFonts w:ascii="Arial" w:hAnsi="Arial" w:cs="Arial"/>
          <w:i/>
          <w:iCs/>
          <w:color w:val="000000" w:themeColor="text1"/>
        </w:rPr>
      </w:pPr>
      <w:r w:rsidRPr="000A266A">
        <w:rPr>
          <w:rFonts w:ascii="Arial" w:hAnsi="Arial" w:cs="Arial"/>
          <w:i/>
          <w:iCs/>
          <w:color w:val="000000" w:themeColor="text1"/>
        </w:rPr>
        <w:t>“</w:t>
      </w:r>
      <w:r w:rsidR="0044153C" w:rsidRPr="000A266A">
        <w:rPr>
          <w:rFonts w:ascii="Arial" w:hAnsi="Arial" w:cs="Arial"/>
          <w:i/>
          <w:iCs/>
          <w:color w:val="000000" w:themeColor="text1"/>
        </w:rPr>
        <w:t>Instead we must build a vision for responsible capitalism – recognising that we must harness the power of the market to revitalise the economy and fund world-class public services, while ensuring that corporate actors recognise their obligations to society.</w:t>
      </w:r>
      <w:r w:rsidR="00A038BF" w:rsidRPr="000A266A">
        <w:rPr>
          <w:rFonts w:ascii="Arial" w:hAnsi="Arial" w:cs="Arial"/>
          <w:i/>
          <w:iCs/>
          <w:color w:val="000000" w:themeColor="text1"/>
        </w:rPr>
        <w:t>”</w:t>
      </w:r>
    </w:p>
    <w:p w14:paraId="56609718" w14:textId="77777777" w:rsidR="00A038BF" w:rsidRPr="000A266A" w:rsidRDefault="00A038BF" w:rsidP="00ED007B">
      <w:pPr>
        <w:pStyle w:val="NoSpacing"/>
        <w:rPr>
          <w:rFonts w:ascii="Arial" w:hAnsi="Arial" w:cs="Arial"/>
          <w:color w:val="000000" w:themeColor="text1"/>
        </w:rPr>
      </w:pPr>
    </w:p>
    <w:p w14:paraId="4A847EC1" w14:textId="7FBE33E0" w:rsidR="0044153C" w:rsidRPr="000A266A" w:rsidRDefault="00A038BF" w:rsidP="00ED007B">
      <w:pPr>
        <w:pStyle w:val="NoSpacing"/>
        <w:rPr>
          <w:rFonts w:ascii="Arial" w:hAnsi="Arial" w:cs="Arial"/>
          <w:color w:val="000000" w:themeColor="text1"/>
        </w:rPr>
      </w:pPr>
      <w:r w:rsidRPr="000A266A">
        <w:rPr>
          <w:rFonts w:ascii="Arial" w:hAnsi="Arial" w:cs="Arial"/>
          <w:color w:val="000000" w:themeColor="text1"/>
        </w:rPr>
        <w:t xml:space="preserve">Banks and financial service companies can </w:t>
      </w:r>
      <w:r w:rsidR="00E82FB4" w:rsidRPr="000A266A">
        <w:rPr>
          <w:rFonts w:ascii="Arial" w:hAnsi="Arial" w:cs="Arial"/>
          <w:color w:val="000000" w:themeColor="text1"/>
        </w:rPr>
        <w:t xml:space="preserve">lead the way, Glen argues: </w:t>
      </w:r>
      <w:r w:rsidR="0044153C" w:rsidRPr="000A266A">
        <w:rPr>
          <w:rFonts w:ascii="Arial" w:hAnsi="Arial" w:cs="Arial"/>
          <w:color w:val="000000" w:themeColor="text1"/>
        </w:rPr>
        <w:t xml:space="preserve"> </w:t>
      </w:r>
    </w:p>
    <w:p w14:paraId="57FF9B03" w14:textId="77777777" w:rsidR="0044153C" w:rsidRPr="000A266A" w:rsidRDefault="0044153C" w:rsidP="00ED007B">
      <w:pPr>
        <w:pStyle w:val="NoSpacing"/>
        <w:rPr>
          <w:rFonts w:ascii="Arial" w:hAnsi="Arial" w:cs="Arial"/>
          <w:color w:val="000000" w:themeColor="text1"/>
        </w:rPr>
      </w:pPr>
    </w:p>
    <w:p w14:paraId="03EAA752" w14:textId="69511BF5" w:rsidR="0044153C" w:rsidRPr="000A266A" w:rsidRDefault="00E82FB4" w:rsidP="00ED007B">
      <w:pPr>
        <w:pStyle w:val="NoSpacing"/>
        <w:rPr>
          <w:rFonts w:ascii="Arial" w:hAnsi="Arial" w:cs="Arial"/>
          <w:i/>
          <w:iCs/>
          <w:color w:val="000000" w:themeColor="text1"/>
        </w:rPr>
      </w:pPr>
      <w:r w:rsidRPr="000A266A">
        <w:rPr>
          <w:rFonts w:ascii="Arial" w:hAnsi="Arial" w:cs="Arial"/>
          <w:i/>
          <w:iCs/>
          <w:color w:val="000000" w:themeColor="text1"/>
        </w:rPr>
        <w:t>“</w:t>
      </w:r>
      <w:r w:rsidR="0044153C" w:rsidRPr="000A266A">
        <w:rPr>
          <w:rFonts w:ascii="Arial" w:hAnsi="Arial" w:cs="Arial"/>
          <w:i/>
          <w:iCs/>
          <w:color w:val="000000" w:themeColor="text1"/>
        </w:rPr>
        <w:t>As Economic Secretary to the Treasury and City Minister over the past three years, I know that our world-leading financial services sector is ideally placed to showcase this responsible capitalism and help build an inclusive, stakeholder economy.</w:t>
      </w:r>
      <w:r w:rsidR="00A038BF" w:rsidRPr="000A266A">
        <w:rPr>
          <w:rFonts w:ascii="Arial" w:hAnsi="Arial" w:cs="Arial"/>
          <w:i/>
          <w:iCs/>
          <w:color w:val="000000" w:themeColor="text1"/>
        </w:rPr>
        <w:t>”</w:t>
      </w:r>
      <w:r w:rsidR="0044153C" w:rsidRPr="000A266A">
        <w:rPr>
          <w:rFonts w:ascii="Arial" w:hAnsi="Arial" w:cs="Arial"/>
          <w:i/>
          <w:iCs/>
          <w:color w:val="000000" w:themeColor="text1"/>
        </w:rPr>
        <w:t xml:space="preserve"> </w:t>
      </w:r>
    </w:p>
    <w:p w14:paraId="12F43C0D" w14:textId="77777777" w:rsidR="00E82FB4" w:rsidRPr="000A266A" w:rsidRDefault="00E82FB4" w:rsidP="00ED007B">
      <w:pPr>
        <w:rPr>
          <w:rFonts w:ascii="Arial" w:hAnsi="Arial" w:cs="Arial"/>
          <w:i/>
          <w:iCs/>
          <w:color w:val="000000" w:themeColor="text1"/>
        </w:rPr>
      </w:pPr>
    </w:p>
    <w:p w14:paraId="65099A40" w14:textId="35DAE476" w:rsidR="0044153C" w:rsidRPr="000A266A" w:rsidRDefault="00E82FB4" w:rsidP="00ED007B">
      <w:pPr>
        <w:rPr>
          <w:rFonts w:ascii="Arial" w:eastAsia="Times New Roman" w:hAnsi="Arial" w:cs="Arial"/>
          <w:i/>
          <w:iCs/>
          <w:color w:val="000000" w:themeColor="text1"/>
          <w:lang w:eastAsia="en-GB"/>
        </w:rPr>
      </w:pPr>
      <w:r w:rsidRPr="000A266A">
        <w:rPr>
          <w:rFonts w:ascii="Arial" w:hAnsi="Arial" w:cs="Arial"/>
          <w:i/>
          <w:iCs/>
          <w:color w:val="000000" w:themeColor="text1"/>
        </w:rPr>
        <w:lastRenderedPageBreak/>
        <w:t>“I</w:t>
      </w:r>
      <w:r w:rsidR="0044153C" w:rsidRPr="000A266A">
        <w:rPr>
          <w:rFonts w:ascii="Arial" w:eastAsia="Times New Roman" w:hAnsi="Arial" w:cs="Arial"/>
          <w:i/>
          <w:iCs/>
          <w:color w:val="000000" w:themeColor="text1"/>
          <w:lang w:eastAsia="en-GB"/>
        </w:rPr>
        <w:t xml:space="preserve">f we are to build a true system of responsible capital, there is still much more to do. We need to ask ourselves big questions: What more can financial services firms do to tackle climate change? Can we make it easier for pension funds to invest to help us build back better and greener after Coronavirus? How do we boost the UK’s fintech sector while ensuring new technology doesn’t leave anyone behind? </w:t>
      </w:r>
    </w:p>
    <w:p w14:paraId="501D01FB" w14:textId="47B0440A" w:rsidR="00DB77AA" w:rsidRPr="000A266A" w:rsidRDefault="0044153C" w:rsidP="00ED007B">
      <w:pPr>
        <w:rPr>
          <w:rFonts w:ascii="Arial" w:hAnsi="Arial" w:cs="Arial"/>
          <w:b/>
          <w:bCs/>
          <w:color w:val="000000" w:themeColor="text1"/>
        </w:rPr>
      </w:pPr>
      <w:r w:rsidRPr="000A266A">
        <w:rPr>
          <w:rFonts w:ascii="Arial" w:hAnsi="Arial" w:cs="Arial"/>
          <w:b/>
          <w:bCs/>
          <w:color w:val="000000" w:themeColor="text1"/>
        </w:rPr>
        <w:t>Ann</w:t>
      </w:r>
      <w:r w:rsidR="000A266A">
        <w:rPr>
          <w:rFonts w:ascii="Arial" w:hAnsi="Arial" w:cs="Arial"/>
          <w:b/>
          <w:bCs/>
          <w:color w:val="000000" w:themeColor="text1"/>
        </w:rPr>
        <w:t>e</w:t>
      </w:r>
      <w:r w:rsidRPr="000A266A">
        <w:rPr>
          <w:rFonts w:ascii="Arial" w:hAnsi="Arial" w:cs="Arial"/>
          <w:b/>
          <w:bCs/>
          <w:color w:val="000000" w:themeColor="text1"/>
        </w:rPr>
        <w:t xml:space="preserve">liese Dodds </w:t>
      </w:r>
      <w:r w:rsidR="00B87CAE" w:rsidRPr="000A266A">
        <w:rPr>
          <w:rFonts w:ascii="Arial" w:hAnsi="Arial" w:cs="Arial"/>
          <w:color w:val="000000" w:themeColor="text1"/>
        </w:rPr>
        <w:t>also says that her party seeks an economic model where business</w:t>
      </w:r>
      <w:r w:rsidR="00956B41" w:rsidRPr="000A266A">
        <w:rPr>
          <w:rFonts w:ascii="Arial" w:hAnsi="Arial" w:cs="Arial"/>
          <w:color w:val="000000" w:themeColor="text1"/>
        </w:rPr>
        <w:t>es can make profit for owners and benefit wider society.</w:t>
      </w:r>
      <w:r w:rsidR="00DB77AA" w:rsidRPr="000A266A">
        <w:rPr>
          <w:rFonts w:ascii="Arial" w:hAnsi="Arial" w:cs="Arial"/>
          <w:color w:val="000000" w:themeColor="text1"/>
        </w:rPr>
        <w:t xml:space="preserve"> That could mean new requirements on companies to report their </w:t>
      </w:r>
      <w:r w:rsidR="00023987" w:rsidRPr="000A266A">
        <w:rPr>
          <w:rFonts w:ascii="Arial" w:hAnsi="Arial" w:cs="Arial"/>
          <w:color w:val="000000" w:themeColor="text1"/>
        </w:rPr>
        <w:t>environmental and social impact, she suggests.</w:t>
      </w:r>
      <w:r w:rsidR="00023987" w:rsidRPr="000A266A">
        <w:rPr>
          <w:rFonts w:ascii="Arial" w:hAnsi="Arial" w:cs="Arial"/>
          <w:b/>
          <w:bCs/>
          <w:color w:val="000000" w:themeColor="text1"/>
        </w:rPr>
        <w:t xml:space="preserve"> </w:t>
      </w:r>
    </w:p>
    <w:p w14:paraId="33AB7205" w14:textId="53DB7137" w:rsidR="00DB77AA" w:rsidRPr="000A266A" w:rsidRDefault="00023987" w:rsidP="00ED007B">
      <w:pPr>
        <w:autoSpaceDE w:val="0"/>
        <w:autoSpaceDN w:val="0"/>
        <w:adjustRightInd w:val="0"/>
        <w:spacing w:after="0" w:line="240" w:lineRule="auto"/>
        <w:rPr>
          <w:rFonts w:ascii="Arial" w:hAnsi="Arial" w:cs="Arial"/>
          <w:color w:val="000000" w:themeColor="text1"/>
        </w:rPr>
      </w:pPr>
      <w:r w:rsidRPr="000A266A">
        <w:rPr>
          <w:rFonts w:ascii="Arial" w:hAnsi="Arial" w:cs="Arial"/>
          <w:color w:val="000000" w:themeColor="text1"/>
        </w:rPr>
        <w:t>Dodds</w:t>
      </w:r>
      <w:r w:rsidR="00DB77AA" w:rsidRPr="000A266A">
        <w:rPr>
          <w:rFonts w:ascii="Arial" w:hAnsi="Arial" w:cs="Arial"/>
          <w:color w:val="000000" w:themeColor="text1"/>
        </w:rPr>
        <w:t xml:space="preserve"> says: </w:t>
      </w:r>
    </w:p>
    <w:p w14:paraId="23CD15A6" w14:textId="77777777" w:rsidR="00DB77AA" w:rsidRPr="000A266A" w:rsidRDefault="00DB77AA" w:rsidP="00ED007B">
      <w:pPr>
        <w:autoSpaceDE w:val="0"/>
        <w:autoSpaceDN w:val="0"/>
        <w:adjustRightInd w:val="0"/>
        <w:spacing w:after="0" w:line="240" w:lineRule="auto"/>
        <w:rPr>
          <w:rFonts w:ascii="Arial" w:hAnsi="Arial" w:cs="Arial"/>
          <w:color w:val="000000" w:themeColor="text1"/>
        </w:rPr>
      </w:pPr>
    </w:p>
    <w:p w14:paraId="5BF99EC9" w14:textId="1D9B3168" w:rsidR="00DB77AA" w:rsidRDefault="00DB77AA" w:rsidP="00ED007B">
      <w:pPr>
        <w:autoSpaceDE w:val="0"/>
        <w:autoSpaceDN w:val="0"/>
        <w:adjustRightInd w:val="0"/>
        <w:spacing w:after="0" w:line="240" w:lineRule="auto"/>
        <w:rPr>
          <w:rFonts w:ascii="Arial" w:hAnsi="Arial" w:cs="Arial"/>
          <w:i/>
          <w:iCs/>
          <w:color w:val="000000" w:themeColor="text1"/>
        </w:rPr>
      </w:pPr>
      <w:r w:rsidRPr="000A266A">
        <w:rPr>
          <w:rFonts w:ascii="Arial" w:hAnsi="Arial" w:cs="Arial"/>
          <w:i/>
          <w:iCs/>
          <w:color w:val="000000" w:themeColor="text1"/>
        </w:rPr>
        <w:t>“It is only through an honest assessment of the weaknesses</w:t>
      </w:r>
      <w:r w:rsidR="000A266A">
        <w:rPr>
          <w:rFonts w:ascii="Arial" w:hAnsi="Arial" w:cs="Arial"/>
          <w:i/>
          <w:iCs/>
          <w:color w:val="000000" w:themeColor="text1"/>
        </w:rPr>
        <w:t xml:space="preserve"> </w:t>
      </w:r>
      <w:r w:rsidRPr="000A266A">
        <w:rPr>
          <w:rFonts w:ascii="Arial" w:hAnsi="Arial" w:cs="Arial"/>
          <w:i/>
          <w:iCs/>
          <w:color w:val="000000" w:themeColor="text1"/>
        </w:rPr>
        <w:t>in our pre-COVID economy that we will be able to lay the foundations for a sustainable</w:t>
      </w:r>
      <w:r w:rsidR="000A266A">
        <w:rPr>
          <w:rFonts w:ascii="Arial" w:hAnsi="Arial" w:cs="Arial"/>
          <w:i/>
          <w:iCs/>
          <w:color w:val="000000" w:themeColor="text1"/>
        </w:rPr>
        <w:t xml:space="preserve"> </w:t>
      </w:r>
      <w:r w:rsidRPr="000A266A">
        <w:rPr>
          <w:rFonts w:ascii="Arial" w:hAnsi="Arial" w:cs="Arial"/>
          <w:i/>
          <w:iCs/>
          <w:color w:val="000000" w:themeColor="text1"/>
        </w:rPr>
        <w:t>recovery. Doing so will require a responsible approach from government and businesses</w:t>
      </w:r>
      <w:r w:rsidR="000A266A">
        <w:rPr>
          <w:rFonts w:ascii="Arial" w:hAnsi="Arial" w:cs="Arial"/>
          <w:i/>
          <w:iCs/>
          <w:color w:val="000000" w:themeColor="text1"/>
        </w:rPr>
        <w:t xml:space="preserve"> </w:t>
      </w:r>
      <w:r w:rsidRPr="000A266A">
        <w:rPr>
          <w:rFonts w:ascii="Arial" w:hAnsi="Arial" w:cs="Arial"/>
          <w:i/>
          <w:iCs/>
          <w:color w:val="000000" w:themeColor="text1"/>
        </w:rPr>
        <w:t>alike, working in partnership.”</w:t>
      </w:r>
    </w:p>
    <w:p w14:paraId="65C3192D" w14:textId="77777777" w:rsidR="000A266A" w:rsidRPr="000A266A" w:rsidRDefault="000A266A" w:rsidP="00ED007B">
      <w:pPr>
        <w:autoSpaceDE w:val="0"/>
        <w:autoSpaceDN w:val="0"/>
        <w:adjustRightInd w:val="0"/>
        <w:spacing w:after="0" w:line="240" w:lineRule="auto"/>
        <w:rPr>
          <w:rFonts w:ascii="Arial" w:hAnsi="Arial" w:cs="Arial"/>
          <w:i/>
          <w:iCs/>
          <w:color w:val="000000" w:themeColor="text1"/>
        </w:rPr>
      </w:pPr>
    </w:p>
    <w:p w14:paraId="24755314" w14:textId="003D4D6C" w:rsidR="00023987" w:rsidRPr="000A266A" w:rsidRDefault="0044153C" w:rsidP="00ED007B">
      <w:pPr>
        <w:rPr>
          <w:rFonts w:ascii="Arial" w:hAnsi="Arial" w:cs="Arial"/>
          <w:i/>
          <w:iCs/>
          <w:color w:val="000000" w:themeColor="text1"/>
        </w:rPr>
      </w:pPr>
      <w:r w:rsidRPr="000A266A">
        <w:rPr>
          <w:rFonts w:ascii="Arial" w:hAnsi="Arial" w:cs="Arial"/>
          <w:color w:val="000000" w:themeColor="text1"/>
        </w:rPr>
        <w:t>Part of that partnership i</w:t>
      </w:r>
      <w:r w:rsidR="000A266A">
        <w:rPr>
          <w:rFonts w:ascii="Arial" w:hAnsi="Arial" w:cs="Arial"/>
          <w:color w:val="000000" w:themeColor="text1"/>
        </w:rPr>
        <w:t>nvolves</w:t>
      </w:r>
      <w:r w:rsidRPr="000A266A">
        <w:rPr>
          <w:rFonts w:ascii="Arial" w:hAnsi="Arial" w:cs="Arial"/>
          <w:color w:val="000000" w:themeColor="text1"/>
        </w:rPr>
        <w:t xml:space="preserve"> </w:t>
      </w:r>
      <w:r w:rsidRPr="000A266A">
        <w:rPr>
          <w:rFonts w:ascii="Arial" w:hAnsi="Arial" w:cs="Arial"/>
          <w:i/>
          <w:iCs/>
          <w:color w:val="000000" w:themeColor="text1"/>
        </w:rPr>
        <w:t>“broadening the lens of what good corporate performance looks like, so that as well as returns to shareholders, more businesses are thinking about the contribution they make to our transition to net zero, the responsibility they have to their employees – working with trade unions, investing in skills and development – and the role they play in the local community.”</w:t>
      </w:r>
    </w:p>
    <w:p w14:paraId="6C3D8E76" w14:textId="1A20E93E" w:rsidR="002032A7" w:rsidRPr="000A266A" w:rsidRDefault="002032A7" w:rsidP="00ED007B">
      <w:pPr>
        <w:rPr>
          <w:rFonts w:ascii="Arial" w:hAnsi="Arial" w:cs="Arial"/>
          <w:color w:val="000000" w:themeColor="text1"/>
        </w:rPr>
      </w:pPr>
      <w:r w:rsidRPr="000A266A">
        <w:rPr>
          <w:rFonts w:ascii="Arial" w:hAnsi="Arial" w:cs="Arial"/>
          <w:b/>
          <w:bCs/>
          <w:color w:val="000000" w:themeColor="text1"/>
        </w:rPr>
        <w:t>Debbie Crosb</w:t>
      </w:r>
      <w:r w:rsidR="006C389B">
        <w:rPr>
          <w:rFonts w:ascii="Arial" w:hAnsi="Arial" w:cs="Arial"/>
          <w:b/>
          <w:bCs/>
          <w:color w:val="000000" w:themeColor="text1"/>
        </w:rPr>
        <w:t>ie</w:t>
      </w:r>
      <w:r w:rsidRPr="000A266A">
        <w:rPr>
          <w:rFonts w:ascii="Arial" w:hAnsi="Arial" w:cs="Arial"/>
          <w:b/>
          <w:bCs/>
          <w:color w:val="000000" w:themeColor="text1"/>
        </w:rPr>
        <w:t>, CEO of TSB,</w:t>
      </w:r>
      <w:r w:rsidRPr="000A266A">
        <w:rPr>
          <w:rFonts w:ascii="Arial" w:hAnsi="Arial" w:cs="Arial"/>
          <w:color w:val="000000" w:themeColor="text1"/>
        </w:rPr>
        <w:t xml:space="preserve"> writes that the pandemic means that businesses, and especially banks, should increasingly be judged not just on financial performance by metrics that measure their social and environmental impact. </w:t>
      </w:r>
    </w:p>
    <w:p w14:paraId="299E4E1F" w14:textId="77777777" w:rsidR="00292449" w:rsidRDefault="002032A7" w:rsidP="00ED007B">
      <w:pPr>
        <w:rPr>
          <w:rFonts w:ascii="Arial" w:hAnsi="Arial" w:cs="Arial"/>
          <w:i/>
          <w:iCs/>
          <w:color w:val="000000" w:themeColor="text1"/>
        </w:rPr>
      </w:pPr>
      <w:r w:rsidRPr="000A266A">
        <w:rPr>
          <w:rFonts w:ascii="Arial" w:hAnsi="Arial" w:cs="Arial"/>
          <w:color w:val="000000" w:themeColor="text1"/>
        </w:rPr>
        <w:t xml:space="preserve">She writes: </w:t>
      </w:r>
      <w:r w:rsidRPr="000A266A">
        <w:rPr>
          <w:rFonts w:ascii="Arial" w:hAnsi="Arial" w:cs="Arial"/>
          <w:i/>
          <w:iCs/>
          <w:color w:val="000000" w:themeColor="text1"/>
        </w:rPr>
        <w:t>“</w:t>
      </w:r>
      <w:r w:rsidR="00E020F6" w:rsidRPr="00E020F6">
        <w:rPr>
          <w:rFonts w:ascii="Arial" w:hAnsi="Arial" w:cs="Arial"/>
          <w:i/>
          <w:iCs/>
          <w:color w:val="000000" w:themeColor="text1"/>
        </w:rPr>
        <w:t>Retail banks can help drive an economic recovery which isn’t just about improving the UK’s finances, but about levelling up across the countr</w:t>
      </w:r>
      <w:r w:rsidR="00292449">
        <w:rPr>
          <w:rFonts w:ascii="Arial" w:hAnsi="Arial" w:cs="Arial"/>
          <w:i/>
          <w:iCs/>
          <w:color w:val="000000" w:themeColor="text1"/>
        </w:rPr>
        <w:t>y.</w:t>
      </w:r>
    </w:p>
    <w:p w14:paraId="5E910C61" w14:textId="6BEC8958" w:rsidR="002032A7" w:rsidRPr="000A266A" w:rsidRDefault="00292449" w:rsidP="00ED007B">
      <w:pPr>
        <w:rPr>
          <w:rFonts w:ascii="Arial" w:hAnsi="Arial" w:cs="Arial"/>
          <w:color w:val="000000" w:themeColor="text1"/>
        </w:rPr>
      </w:pPr>
      <w:r>
        <w:rPr>
          <w:rFonts w:ascii="Arial" w:hAnsi="Arial" w:cs="Arial"/>
          <w:i/>
          <w:iCs/>
          <w:color w:val="000000" w:themeColor="text1"/>
        </w:rPr>
        <w:t>“</w:t>
      </w:r>
      <w:r w:rsidR="00E020F6" w:rsidRPr="00E020F6">
        <w:rPr>
          <w:rFonts w:ascii="Arial" w:hAnsi="Arial" w:cs="Arial"/>
          <w:i/>
          <w:iCs/>
          <w:color w:val="000000" w:themeColor="text1"/>
        </w:rPr>
        <w:t>Together, through collaboration and learning from each other, retail banks can help the UK to build back better.”</w:t>
      </w:r>
    </w:p>
    <w:p w14:paraId="5F056FEF" w14:textId="658EBCB6" w:rsidR="00023987" w:rsidRPr="000A266A" w:rsidRDefault="002032A7" w:rsidP="00ED007B">
      <w:pPr>
        <w:rPr>
          <w:rFonts w:ascii="Arial" w:hAnsi="Arial" w:cs="Arial"/>
          <w:color w:val="000000" w:themeColor="text1"/>
        </w:rPr>
      </w:pPr>
      <w:r w:rsidRPr="000A266A">
        <w:rPr>
          <w:rFonts w:ascii="Arial" w:hAnsi="Arial" w:cs="Arial"/>
          <w:b/>
          <w:bCs/>
          <w:color w:val="000000" w:themeColor="text1"/>
        </w:rPr>
        <w:t>David Duffy</w:t>
      </w:r>
      <w:r w:rsidRPr="000A266A">
        <w:rPr>
          <w:rFonts w:ascii="Arial" w:hAnsi="Arial" w:cs="Arial"/>
          <w:color w:val="000000" w:themeColor="text1"/>
        </w:rPr>
        <w:t xml:space="preserve">, </w:t>
      </w:r>
      <w:r w:rsidRPr="000A266A">
        <w:rPr>
          <w:rFonts w:ascii="Arial" w:hAnsi="Arial" w:cs="Arial"/>
          <w:b/>
          <w:bCs/>
          <w:color w:val="000000" w:themeColor="text1"/>
        </w:rPr>
        <w:t>CEO of Virgin Money,</w:t>
      </w:r>
      <w:r w:rsidRPr="000A266A">
        <w:rPr>
          <w:rFonts w:ascii="Arial" w:hAnsi="Arial" w:cs="Arial"/>
          <w:color w:val="000000" w:themeColor="text1"/>
        </w:rPr>
        <w:t xml:space="preserve"> says business has a “moral obligation” to do better for consumers on low incomes by stamping out poverty premiums that leave them paying more for goods and services.</w:t>
      </w:r>
    </w:p>
    <w:p w14:paraId="1047D78A" w14:textId="77777777" w:rsidR="00220916" w:rsidRPr="000A266A" w:rsidRDefault="00220916" w:rsidP="00ED007B">
      <w:pPr>
        <w:rPr>
          <w:rFonts w:ascii="Arial" w:hAnsi="Arial" w:cs="Arial"/>
          <w:b/>
          <w:bCs/>
          <w:color w:val="000000" w:themeColor="text1"/>
        </w:rPr>
      </w:pPr>
      <w:r w:rsidRPr="000A266A">
        <w:rPr>
          <w:rFonts w:ascii="Arial" w:hAnsi="Arial" w:cs="Arial"/>
          <w:b/>
          <w:bCs/>
          <w:color w:val="000000" w:themeColor="text1"/>
        </w:rPr>
        <w:t xml:space="preserve">Simon Thompson, Chief Executive of the Chartered Banker Institute, said: </w:t>
      </w:r>
    </w:p>
    <w:p w14:paraId="14713E58" w14:textId="77777777" w:rsidR="006A00D2" w:rsidRPr="006A00D2" w:rsidRDefault="006A00D2" w:rsidP="00ED007B">
      <w:pPr>
        <w:rPr>
          <w:rFonts w:ascii="Arial" w:hAnsi="Arial" w:cs="Arial"/>
          <w:i/>
          <w:iCs/>
          <w:color w:val="000000" w:themeColor="text1"/>
        </w:rPr>
      </w:pPr>
      <w:r w:rsidRPr="006A00D2">
        <w:rPr>
          <w:rFonts w:ascii="Arial" w:hAnsi="Arial" w:cs="Arial"/>
          <w:i/>
          <w:iCs/>
          <w:color w:val="000000" w:themeColor="text1"/>
        </w:rPr>
        <w:t>“A socially purposeful, ethically professional approach to banking is the ethos on which the Chartered Banker Institute was founded. In fact, we cannot see how banking can succeed if it is not deeply embedded within, and working hard to support, the communities in which it is rooted.”</w:t>
      </w:r>
    </w:p>
    <w:p w14:paraId="2537C512" w14:textId="0630AD33" w:rsidR="00220916" w:rsidRPr="000A266A" w:rsidRDefault="00220916" w:rsidP="00ED007B">
      <w:pPr>
        <w:rPr>
          <w:rFonts w:ascii="Arial" w:hAnsi="Arial" w:cs="Arial"/>
          <w:b/>
          <w:bCs/>
          <w:color w:val="000000" w:themeColor="text1"/>
        </w:rPr>
      </w:pPr>
      <w:r w:rsidRPr="000A266A">
        <w:rPr>
          <w:rFonts w:ascii="Arial" w:hAnsi="Arial" w:cs="Arial"/>
          <w:b/>
          <w:bCs/>
          <w:color w:val="000000" w:themeColor="text1"/>
        </w:rPr>
        <w:t xml:space="preserve">James Kirkup, Director of the Social Market Foundation said: </w:t>
      </w:r>
    </w:p>
    <w:p w14:paraId="76A3AE46" w14:textId="7EF73C29" w:rsidR="001566DE" w:rsidRPr="006A00D2" w:rsidRDefault="001566DE" w:rsidP="00ED007B">
      <w:pPr>
        <w:rPr>
          <w:rFonts w:ascii="Arial" w:hAnsi="Arial" w:cs="Arial"/>
          <w:i/>
          <w:iCs/>
          <w:color w:val="000000" w:themeColor="text1"/>
        </w:rPr>
      </w:pPr>
      <w:r w:rsidRPr="006A00D2">
        <w:rPr>
          <w:rFonts w:ascii="Arial" w:hAnsi="Arial" w:cs="Arial"/>
          <w:i/>
          <w:iCs/>
          <w:color w:val="000000" w:themeColor="text1"/>
        </w:rPr>
        <w:t>“</w:t>
      </w:r>
      <w:r w:rsidR="00AE7978" w:rsidRPr="006A00D2">
        <w:rPr>
          <w:rFonts w:ascii="Arial" w:hAnsi="Arial" w:cs="Arial"/>
          <w:i/>
          <w:iCs/>
          <w:color w:val="000000" w:themeColor="text1"/>
        </w:rPr>
        <w:t xml:space="preserve">There is a strong and growing consensus among politicians and business leaders that the future of the UK economy is in the </w:t>
      </w:r>
      <w:r w:rsidR="00CB7948" w:rsidRPr="006A00D2">
        <w:rPr>
          <w:rFonts w:ascii="Arial" w:hAnsi="Arial" w:cs="Arial"/>
          <w:i/>
          <w:iCs/>
          <w:color w:val="000000" w:themeColor="text1"/>
        </w:rPr>
        <w:t xml:space="preserve">pragmatic </w:t>
      </w:r>
      <w:r w:rsidR="00AE7978" w:rsidRPr="006A00D2">
        <w:rPr>
          <w:rFonts w:ascii="Arial" w:hAnsi="Arial" w:cs="Arial"/>
          <w:i/>
          <w:iCs/>
          <w:color w:val="000000" w:themeColor="text1"/>
        </w:rPr>
        <w:t xml:space="preserve">centre-ground </w:t>
      </w:r>
      <w:r w:rsidR="00376D33" w:rsidRPr="006A00D2">
        <w:rPr>
          <w:rFonts w:ascii="Arial" w:hAnsi="Arial" w:cs="Arial"/>
          <w:i/>
          <w:iCs/>
          <w:color w:val="000000" w:themeColor="text1"/>
        </w:rPr>
        <w:t xml:space="preserve">between </w:t>
      </w:r>
      <w:r w:rsidR="00CB7948" w:rsidRPr="006A00D2">
        <w:rPr>
          <w:rFonts w:ascii="Arial" w:hAnsi="Arial" w:cs="Arial"/>
          <w:i/>
          <w:iCs/>
          <w:color w:val="000000" w:themeColor="text1"/>
        </w:rPr>
        <w:t xml:space="preserve">the ideological extremes of free-market capitalism and state-controlled socialism.  </w:t>
      </w:r>
      <w:r w:rsidR="004B5900" w:rsidRPr="006A00D2">
        <w:rPr>
          <w:rFonts w:ascii="Arial" w:hAnsi="Arial" w:cs="Arial"/>
          <w:i/>
          <w:iCs/>
          <w:color w:val="000000" w:themeColor="text1"/>
        </w:rPr>
        <w:t>As we recover from the pandemic, sensible politicians and responsible businesses will work together to deliver a stakeholder economy, and the country will be better for it.”</w:t>
      </w:r>
    </w:p>
    <w:p w14:paraId="672D5C64" w14:textId="553D0B2A" w:rsidR="00DB0216" w:rsidRPr="000A266A" w:rsidRDefault="00DB0216" w:rsidP="00ED007B">
      <w:pPr>
        <w:rPr>
          <w:rFonts w:ascii="Arial" w:hAnsi="Arial" w:cs="Arial"/>
          <w:color w:val="000000" w:themeColor="text1"/>
        </w:rPr>
      </w:pPr>
      <w:r w:rsidRPr="000A266A">
        <w:rPr>
          <w:rFonts w:ascii="Arial" w:hAnsi="Arial" w:cs="Arial"/>
          <w:noProof/>
          <w:color w:val="000000" w:themeColor="text1"/>
        </w:rPr>
        <mc:AlternateContent>
          <mc:Choice Requires="wps">
            <w:drawing>
              <wp:anchor distT="0" distB="0" distL="114300" distR="114300" simplePos="0" relativeHeight="251659264" behindDoc="0" locked="0" layoutInCell="1" allowOverlap="1" wp14:anchorId="7C176C52" wp14:editId="5F4F5899">
                <wp:simplePos x="0" y="0"/>
                <wp:positionH relativeFrom="column">
                  <wp:posOffset>2733</wp:posOffset>
                </wp:positionH>
                <wp:positionV relativeFrom="paragraph">
                  <wp:posOffset>99143</wp:posOffset>
                </wp:positionV>
                <wp:extent cx="501856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01856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5509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7.8pt" to="395.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" strokecolor="#4472c4 [3204]" strokeweight=".5pt">
                <v:stroke joinstyle="miter"/>
              </v:line>
            </w:pict>
          </mc:Fallback>
        </mc:AlternateContent>
      </w:r>
    </w:p>
    <w:p w14:paraId="7E2636E7" w14:textId="0206D3A8" w:rsidR="00DB0216" w:rsidRDefault="00DB0216" w:rsidP="00ED007B">
      <w:pPr>
        <w:rPr>
          <w:rFonts w:ascii="Arial" w:hAnsi="Arial" w:cs="Arial"/>
          <w:b/>
          <w:bCs/>
          <w:color w:val="000000" w:themeColor="text1"/>
        </w:rPr>
      </w:pPr>
    </w:p>
    <w:p w14:paraId="5AF280FD" w14:textId="244B4327" w:rsidR="006A00D2" w:rsidRDefault="006A00D2" w:rsidP="00ED007B">
      <w:pPr>
        <w:rPr>
          <w:rFonts w:ascii="Arial" w:hAnsi="Arial" w:cs="Arial"/>
          <w:b/>
          <w:bCs/>
          <w:color w:val="000000" w:themeColor="text1"/>
        </w:rPr>
      </w:pPr>
    </w:p>
    <w:p w14:paraId="765C0675" w14:textId="77777777" w:rsidR="006A00D2" w:rsidRPr="000A266A" w:rsidRDefault="006A00D2" w:rsidP="00ED007B">
      <w:pPr>
        <w:rPr>
          <w:rFonts w:ascii="Arial" w:hAnsi="Arial" w:cs="Arial"/>
          <w:b/>
          <w:bCs/>
          <w:color w:val="000000" w:themeColor="text1"/>
        </w:rPr>
      </w:pPr>
    </w:p>
    <w:p w14:paraId="523E64B5" w14:textId="21E2355F" w:rsidR="00DB0216" w:rsidRPr="000A266A" w:rsidRDefault="00DB0216" w:rsidP="00ED007B">
      <w:pPr>
        <w:rPr>
          <w:rFonts w:ascii="Arial" w:hAnsi="Arial" w:cs="Arial"/>
          <w:b/>
          <w:bCs/>
          <w:color w:val="000000" w:themeColor="text1"/>
        </w:rPr>
      </w:pPr>
      <w:r w:rsidRPr="000A266A">
        <w:rPr>
          <w:rFonts w:ascii="Arial" w:hAnsi="Arial" w:cs="Arial"/>
          <w:b/>
          <w:bCs/>
          <w:color w:val="000000" w:themeColor="text1"/>
        </w:rPr>
        <w:t xml:space="preserve">Contact: </w:t>
      </w:r>
    </w:p>
    <w:p w14:paraId="3EAA61AD" w14:textId="77777777" w:rsidR="00DB0216" w:rsidRPr="000A266A" w:rsidRDefault="00DB0216" w:rsidP="00ED007B">
      <w:pPr>
        <w:pStyle w:val="ListParagraph"/>
        <w:numPr>
          <w:ilvl w:val="0"/>
          <w:numId w:val="1"/>
        </w:numPr>
        <w:rPr>
          <w:rFonts w:ascii="Arial" w:hAnsi="Arial" w:cs="Arial"/>
          <w:color w:val="000000" w:themeColor="text1"/>
        </w:rPr>
      </w:pPr>
      <w:r w:rsidRPr="000A266A">
        <w:rPr>
          <w:rFonts w:ascii="Arial" w:hAnsi="Arial" w:cs="Arial"/>
          <w:color w:val="000000" w:themeColor="text1"/>
        </w:rPr>
        <w:t xml:space="preserve">For press enquiries, please contact SMF Impact Officer, Linus Pardoe – </w:t>
      </w:r>
      <w:hyperlink r:id="rId9" w:history="1">
        <w:r w:rsidRPr="000A266A">
          <w:rPr>
            <w:rStyle w:val="Hyperlink"/>
            <w:rFonts w:ascii="Arial" w:hAnsi="Arial" w:cs="Arial"/>
            <w:color w:val="000000" w:themeColor="text1"/>
          </w:rPr>
          <w:t>linus@smf.co.uk</w:t>
        </w:r>
      </w:hyperlink>
      <w:r w:rsidRPr="000A266A">
        <w:rPr>
          <w:rFonts w:ascii="Arial" w:hAnsi="Arial" w:cs="Arial"/>
          <w:color w:val="000000" w:themeColor="text1"/>
        </w:rPr>
        <w:t xml:space="preserve"> – 07402 576995</w:t>
      </w:r>
    </w:p>
    <w:p w14:paraId="2971EF3C" w14:textId="77777777" w:rsidR="00DB0216" w:rsidRPr="000A266A" w:rsidRDefault="00DB0216" w:rsidP="00ED007B">
      <w:pPr>
        <w:rPr>
          <w:rFonts w:ascii="Arial" w:hAnsi="Arial" w:cs="Arial"/>
          <w:b/>
          <w:bCs/>
          <w:color w:val="000000" w:themeColor="text1"/>
        </w:rPr>
      </w:pPr>
      <w:r w:rsidRPr="000A266A">
        <w:rPr>
          <w:rFonts w:ascii="Arial" w:hAnsi="Arial" w:cs="Arial"/>
          <w:b/>
          <w:bCs/>
          <w:color w:val="000000" w:themeColor="text1"/>
        </w:rPr>
        <w:t>Notes</w:t>
      </w:r>
    </w:p>
    <w:p w14:paraId="12F38BEB" w14:textId="4E489D9D" w:rsidR="00DB0216" w:rsidRPr="000A266A" w:rsidRDefault="00DB0216" w:rsidP="00ED007B">
      <w:pPr>
        <w:pStyle w:val="ListParagraph"/>
        <w:numPr>
          <w:ilvl w:val="0"/>
          <w:numId w:val="1"/>
        </w:numPr>
        <w:rPr>
          <w:rFonts w:ascii="Arial" w:hAnsi="Arial" w:cs="Arial"/>
          <w:color w:val="000000" w:themeColor="text1"/>
        </w:rPr>
      </w:pPr>
      <w:r w:rsidRPr="000A266A">
        <w:rPr>
          <w:rFonts w:ascii="Arial" w:hAnsi="Arial" w:cs="Arial"/>
          <w:color w:val="000000" w:themeColor="text1"/>
        </w:rPr>
        <w:t xml:space="preserve">The complete essay collection, </w:t>
      </w:r>
      <w:r w:rsidRPr="000A266A">
        <w:rPr>
          <w:rFonts w:ascii="Arial" w:hAnsi="Arial" w:cs="Arial"/>
          <w:i/>
          <w:iCs/>
          <w:color w:val="000000" w:themeColor="text1"/>
        </w:rPr>
        <w:t>Banking on Building Back Better</w:t>
      </w:r>
      <w:r w:rsidRPr="000A266A">
        <w:rPr>
          <w:rFonts w:ascii="Arial" w:hAnsi="Arial" w:cs="Arial"/>
          <w:color w:val="000000" w:themeColor="text1"/>
        </w:rPr>
        <w:t xml:space="preserve">, is published </w:t>
      </w:r>
      <w:r w:rsidR="00D95FA0">
        <w:rPr>
          <w:rFonts w:ascii="Arial" w:hAnsi="Arial" w:cs="Arial"/>
          <w:color w:val="000000" w:themeColor="text1"/>
        </w:rPr>
        <w:t>on Tuesday 1</w:t>
      </w:r>
      <w:r w:rsidR="005D0B91">
        <w:rPr>
          <w:rFonts w:ascii="Arial" w:hAnsi="Arial" w:cs="Arial"/>
          <w:color w:val="000000" w:themeColor="text1"/>
        </w:rPr>
        <w:t>6</w:t>
      </w:r>
      <w:r w:rsidR="00D95FA0">
        <w:rPr>
          <w:rFonts w:ascii="Arial" w:hAnsi="Arial" w:cs="Arial"/>
          <w:color w:val="000000" w:themeColor="text1"/>
        </w:rPr>
        <w:t xml:space="preserve"> March</w:t>
      </w:r>
      <w:r w:rsidRPr="000A266A">
        <w:rPr>
          <w:rFonts w:ascii="Arial" w:hAnsi="Arial" w:cs="Arial"/>
          <w:color w:val="000000" w:themeColor="text1"/>
        </w:rPr>
        <w:t xml:space="preserve"> at </w:t>
      </w:r>
      <w:hyperlink r:id="rId10" w:history="1">
        <w:r w:rsidRPr="000A266A">
          <w:rPr>
            <w:rStyle w:val="Hyperlink"/>
            <w:rFonts w:ascii="Arial" w:hAnsi="Arial" w:cs="Arial"/>
            <w:color w:val="000000" w:themeColor="text1"/>
          </w:rPr>
          <w:t>www.smf.co.uk/publications/banking-on-building-back-better</w:t>
        </w:r>
      </w:hyperlink>
      <w:r w:rsidRPr="000A266A">
        <w:rPr>
          <w:rFonts w:ascii="Arial" w:hAnsi="Arial" w:cs="Arial"/>
          <w:color w:val="000000" w:themeColor="text1"/>
        </w:rPr>
        <w:t xml:space="preserve"> </w:t>
      </w:r>
    </w:p>
    <w:p w14:paraId="197979F5" w14:textId="1AB3804C" w:rsidR="00DB0216" w:rsidRPr="000A266A" w:rsidRDefault="00DB0216" w:rsidP="00ED007B">
      <w:pPr>
        <w:pStyle w:val="ListParagraph"/>
        <w:numPr>
          <w:ilvl w:val="0"/>
          <w:numId w:val="1"/>
        </w:numPr>
        <w:spacing w:after="120"/>
        <w:ind w:left="714" w:hanging="357"/>
        <w:contextualSpacing w:val="0"/>
        <w:rPr>
          <w:rFonts w:ascii="Arial" w:hAnsi="Arial" w:cs="Arial"/>
          <w:color w:val="000000" w:themeColor="text1"/>
        </w:rPr>
      </w:pPr>
      <w:r w:rsidRPr="000A266A">
        <w:rPr>
          <w:rFonts w:ascii="Arial" w:hAnsi="Arial" w:cs="Arial"/>
          <w:color w:val="000000" w:themeColor="text1"/>
        </w:rPr>
        <w:t xml:space="preserve">The collection was sponsored by the </w:t>
      </w:r>
      <w:hyperlink r:id="rId11" w:history="1">
        <w:r w:rsidRPr="000A266A">
          <w:rPr>
            <w:rStyle w:val="Hyperlink"/>
            <w:rFonts w:ascii="Arial" w:hAnsi="Arial" w:cs="Arial"/>
            <w:color w:val="000000" w:themeColor="text1"/>
          </w:rPr>
          <w:t>Chartered Banker Institute,</w:t>
        </w:r>
      </w:hyperlink>
      <w:r w:rsidRPr="000A266A">
        <w:rPr>
          <w:rFonts w:ascii="Arial" w:hAnsi="Arial" w:cs="Arial"/>
          <w:color w:val="000000" w:themeColor="text1"/>
        </w:rPr>
        <w:t xml:space="preserve"> a registered charity. </w:t>
      </w:r>
    </w:p>
    <w:p w14:paraId="734D9CED" w14:textId="4D475DA3" w:rsidR="00DB0216" w:rsidRPr="000A266A" w:rsidRDefault="00DB0216" w:rsidP="00ED007B">
      <w:pPr>
        <w:pStyle w:val="ListParagraph"/>
        <w:numPr>
          <w:ilvl w:val="0"/>
          <w:numId w:val="1"/>
        </w:numPr>
        <w:spacing w:after="120"/>
        <w:ind w:left="714" w:hanging="357"/>
        <w:contextualSpacing w:val="0"/>
        <w:rPr>
          <w:rFonts w:ascii="Arial" w:hAnsi="Arial" w:cs="Arial"/>
          <w:color w:val="000000" w:themeColor="text1"/>
        </w:rPr>
      </w:pPr>
      <w:r w:rsidRPr="000A266A">
        <w:rPr>
          <w:rFonts w:ascii="Arial" w:hAnsi="Arial" w:cs="Arial"/>
          <w:color w:val="000000" w:themeColor="text1"/>
        </w:rPr>
        <w:t>Contributors to the series (listed in order of appearance)</w:t>
      </w:r>
    </w:p>
    <w:p w14:paraId="45E01A3E" w14:textId="72B23ED3" w:rsidR="00DB0216" w:rsidRPr="000A266A" w:rsidRDefault="00DB0216" w:rsidP="00ED007B">
      <w:pPr>
        <w:pStyle w:val="ListParagraph"/>
        <w:numPr>
          <w:ilvl w:val="1"/>
          <w:numId w:val="1"/>
        </w:numPr>
        <w:spacing w:after="240"/>
        <w:contextualSpacing w:val="0"/>
        <w:rPr>
          <w:rFonts w:ascii="Arial" w:hAnsi="Arial" w:cs="Arial"/>
          <w:color w:val="000000" w:themeColor="text1"/>
        </w:rPr>
      </w:pPr>
      <w:r w:rsidRPr="000A266A">
        <w:rPr>
          <w:rFonts w:ascii="Arial" w:hAnsi="Arial" w:cs="Arial"/>
          <w:color w:val="000000" w:themeColor="text1"/>
        </w:rPr>
        <w:t>Debbie Cros</w:t>
      </w:r>
      <w:r w:rsidR="009F6BC0">
        <w:rPr>
          <w:rFonts w:ascii="Arial" w:hAnsi="Arial" w:cs="Arial"/>
          <w:color w:val="000000" w:themeColor="text1"/>
        </w:rPr>
        <w:t>b</w:t>
      </w:r>
      <w:r w:rsidRPr="000A266A">
        <w:rPr>
          <w:rFonts w:ascii="Arial" w:hAnsi="Arial" w:cs="Arial"/>
          <w:color w:val="000000" w:themeColor="text1"/>
        </w:rPr>
        <w:t>ie (CEO, TSB)</w:t>
      </w:r>
    </w:p>
    <w:p w14:paraId="128E90AC" w14:textId="49411E1C" w:rsidR="00DB0216" w:rsidRPr="000A266A" w:rsidRDefault="00DB0216" w:rsidP="00ED007B">
      <w:pPr>
        <w:pStyle w:val="ListParagraph"/>
        <w:numPr>
          <w:ilvl w:val="1"/>
          <w:numId w:val="1"/>
        </w:numPr>
        <w:spacing w:after="240"/>
        <w:contextualSpacing w:val="0"/>
        <w:rPr>
          <w:rFonts w:ascii="Arial" w:hAnsi="Arial" w:cs="Arial"/>
          <w:color w:val="000000" w:themeColor="text1"/>
        </w:rPr>
      </w:pPr>
      <w:r w:rsidRPr="000A266A">
        <w:rPr>
          <w:rFonts w:ascii="Arial" w:hAnsi="Arial" w:cs="Arial"/>
          <w:color w:val="000000" w:themeColor="text1"/>
        </w:rPr>
        <w:t>Mikael Sorensen (CEO, Handelsbanken UK)</w:t>
      </w:r>
    </w:p>
    <w:p w14:paraId="622D026B" w14:textId="26065388" w:rsidR="00DB0216" w:rsidRPr="000A266A" w:rsidRDefault="00DB0216" w:rsidP="00ED007B">
      <w:pPr>
        <w:pStyle w:val="ListParagraph"/>
        <w:numPr>
          <w:ilvl w:val="1"/>
          <w:numId w:val="1"/>
        </w:numPr>
        <w:spacing w:after="240"/>
        <w:contextualSpacing w:val="0"/>
        <w:rPr>
          <w:rFonts w:ascii="Arial" w:hAnsi="Arial" w:cs="Arial"/>
          <w:color w:val="000000" w:themeColor="text1"/>
        </w:rPr>
      </w:pPr>
      <w:r w:rsidRPr="000A266A">
        <w:rPr>
          <w:rFonts w:ascii="Arial" w:hAnsi="Arial" w:cs="Arial"/>
          <w:color w:val="000000" w:themeColor="text1"/>
        </w:rPr>
        <w:t>John Glen MP (Conservative MP and City Minister)</w:t>
      </w:r>
    </w:p>
    <w:p w14:paraId="5BBF4433" w14:textId="2EDA1A5E" w:rsidR="00DB0216" w:rsidRPr="000A266A" w:rsidRDefault="00DB0216" w:rsidP="00ED007B">
      <w:pPr>
        <w:pStyle w:val="ListParagraph"/>
        <w:numPr>
          <w:ilvl w:val="1"/>
          <w:numId w:val="1"/>
        </w:numPr>
        <w:spacing w:after="240"/>
        <w:contextualSpacing w:val="0"/>
        <w:rPr>
          <w:rFonts w:ascii="Arial" w:hAnsi="Arial" w:cs="Arial"/>
          <w:color w:val="000000" w:themeColor="text1"/>
        </w:rPr>
      </w:pPr>
      <w:r w:rsidRPr="000A266A">
        <w:rPr>
          <w:rFonts w:ascii="Arial" w:hAnsi="Arial" w:cs="Arial"/>
          <w:color w:val="000000" w:themeColor="text1"/>
        </w:rPr>
        <w:t>Anneliese Dodds (Labour MP and Shadow Chancellor of the Exchequer)</w:t>
      </w:r>
    </w:p>
    <w:p w14:paraId="00324452" w14:textId="258BCD7C" w:rsidR="00DB0216" w:rsidRPr="000A266A" w:rsidRDefault="00DB0216" w:rsidP="00ED007B">
      <w:pPr>
        <w:pStyle w:val="ListParagraph"/>
        <w:numPr>
          <w:ilvl w:val="1"/>
          <w:numId w:val="1"/>
        </w:numPr>
        <w:spacing w:after="240"/>
        <w:contextualSpacing w:val="0"/>
        <w:rPr>
          <w:rFonts w:ascii="Arial" w:hAnsi="Arial" w:cs="Arial"/>
          <w:color w:val="000000" w:themeColor="text1"/>
        </w:rPr>
      </w:pPr>
      <w:r w:rsidRPr="000A266A">
        <w:rPr>
          <w:rFonts w:ascii="Arial" w:hAnsi="Arial" w:cs="Arial"/>
          <w:color w:val="000000" w:themeColor="text1"/>
        </w:rPr>
        <w:t>David Duffy (CEO, Virgin Money)</w:t>
      </w:r>
    </w:p>
    <w:p w14:paraId="7F56D1DA" w14:textId="6AA5C9AC" w:rsidR="00DB0216" w:rsidRPr="000A266A" w:rsidRDefault="00DB0216" w:rsidP="00ED007B">
      <w:pPr>
        <w:pStyle w:val="ListParagraph"/>
        <w:numPr>
          <w:ilvl w:val="1"/>
          <w:numId w:val="1"/>
        </w:numPr>
        <w:spacing w:after="240"/>
        <w:contextualSpacing w:val="0"/>
        <w:rPr>
          <w:rFonts w:ascii="Arial" w:hAnsi="Arial" w:cs="Arial"/>
          <w:color w:val="000000" w:themeColor="text1"/>
        </w:rPr>
      </w:pPr>
      <w:r w:rsidRPr="000A266A">
        <w:rPr>
          <w:rFonts w:ascii="Arial" w:hAnsi="Arial" w:cs="Arial"/>
          <w:color w:val="000000" w:themeColor="text1"/>
        </w:rPr>
        <w:t>Charlotte Black (Non Executive Director, Aberdeen Standard</w:t>
      </w:r>
      <w:r w:rsidR="005D0B91">
        <w:rPr>
          <w:rFonts w:ascii="Arial" w:hAnsi="Arial" w:cs="Arial"/>
          <w:color w:val="000000" w:themeColor="text1"/>
        </w:rPr>
        <w:t xml:space="preserve"> Asia Focus</w:t>
      </w:r>
      <w:r w:rsidRPr="000A266A">
        <w:rPr>
          <w:rFonts w:ascii="Arial" w:hAnsi="Arial" w:cs="Arial"/>
          <w:color w:val="000000" w:themeColor="text1"/>
        </w:rPr>
        <w:t>)</w:t>
      </w:r>
    </w:p>
    <w:p w14:paraId="4BBB7966" w14:textId="3E7B6CF4" w:rsidR="00DB0216" w:rsidRPr="000A266A" w:rsidRDefault="00DB0216" w:rsidP="00ED007B">
      <w:pPr>
        <w:pStyle w:val="ListParagraph"/>
        <w:numPr>
          <w:ilvl w:val="1"/>
          <w:numId w:val="1"/>
        </w:numPr>
        <w:spacing w:after="240"/>
        <w:contextualSpacing w:val="0"/>
        <w:rPr>
          <w:rFonts w:ascii="Arial" w:hAnsi="Arial" w:cs="Arial"/>
          <w:color w:val="000000" w:themeColor="text1"/>
        </w:rPr>
      </w:pPr>
      <w:r w:rsidRPr="000A266A">
        <w:rPr>
          <w:rFonts w:ascii="Arial" w:hAnsi="Arial" w:cs="Arial"/>
          <w:color w:val="000000" w:themeColor="text1"/>
        </w:rPr>
        <w:t>Chris Leslie (former MP, and CEO, Credit Services Association)</w:t>
      </w:r>
    </w:p>
    <w:p w14:paraId="48E2E92C" w14:textId="04ACCB25" w:rsidR="00220916" w:rsidRPr="000A266A" w:rsidRDefault="00DB0216" w:rsidP="00ED007B">
      <w:pPr>
        <w:pStyle w:val="ListParagraph"/>
        <w:numPr>
          <w:ilvl w:val="1"/>
          <w:numId w:val="1"/>
        </w:numPr>
        <w:spacing w:after="240"/>
        <w:contextualSpacing w:val="0"/>
        <w:rPr>
          <w:rFonts w:ascii="Arial" w:hAnsi="Arial" w:cs="Arial"/>
          <w:color w:val="000000" w:themeColor="text1"/>
        </w:rPr>
      </w:pPr>
      <w:r w:rsidRPr="000A266A">
        <w:rPr>
          <w:rFonts w:ascii="Arial" w:hAnsi="Arial" w:cs="Arial"/>
          <w:color w:val="000000" w:themeColor="text1"/>
        </w:rPr>
        <w:t>Frances Coppola (</w:t>
      </w:r>
      <w:r w:rsidR="000A266A" w:rsidRPr="000A266A">
        <w:rPr>
          <w:rFonts w:ascii="Arial" w:hAnsi="Arial" w:cs="Arial"/>
          <w:color w:val="000000" w:themeColor="text1"/>
        </w:rPr>
        <w:t>writer and former banker)</w:t>
      </w:r>
    </w:p>
    <w:p w14:paraId="69B80DA8" w14:textId="77777777" w:rsidR="00220916" w:rsidRPr="000A266A" w:rsidRDefault="00220916" w:rsidP="00ED007B">
      <w:pPr>
        <w:rPr>
          <w:rFonts w:ascii="Arial" w:hAnsi="Arial" w:cs="Arial"/>
          <w:color w:val="000000" w:themeColor="text1"/>
        </w:rPr>
      </w:pPr>
    </w:p>
    <w:p w14:paraId="47F80A4B" w14:textId="77777777" w:rsidR="00A9027F" w:rsidRPr="000A266A" w:rsidRDefault="00A9027F" w:rsidP="00ED007B">
      <w:pPr>
        <w:rPr>
          <w:rFonts w:ascii="Arial" w:hAnsi="Arial" w:cs="Arial"/>
          <w:color w:val="000000" w:themeColor="text1"/>
        </w:rPr>
      </w:pPr>
    </w:p>
    <w:sectPr w:rsidR="00A9027F" w:rsidRPr="000A2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C7B6D"/>
    <w:multiLevelType w:val="hybridMultilevel"/>
    <w:tmpl w:val="861AFC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8015A4"/>
    <w:multiLevelType w:val="hybridMultilevel"/>
    <w:tmpl w:val="D384E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916"/>
    <w:rsid w:val="00023987"/>
    <w:rsid w:val="000A266A"/>
    <w:rsid w:val="001566DE"/>
    <w:rsid w:val="002032A7"/>
    <w:rsid w:val="00220916"/>
    <w:rsid w:val="00292449"/>
    <w:rsid w:val="00376D33"/>
    <w:rsid w:val="003B2122"/>
    <w:rsid w:val="0044153C"/>
    <w:rsid w:val="004B5900"/>
    <w:rsid w:val="004F6504"/>
    <w:rsid w:val="005D0B91"/>
    <w:rsid w:val="006A00D2"/>
    <w:rsid w:val="006C389B"/>
    <w:rsid w:val="008A6922"/>
    <w:rsid w:val="008D401E"/>
    <w:rsid w:val="00956B41"/>
    <w:rsid w:val="009F6BC0"/>
    <w:rsid w:val="00A038BF"/>
    <w:rsid w:val="00A9027F"/>
    <w:rsid w:val="00AE7978"/>
    <w:rsid w:val="00B82F9A"/>
    <w:rsid w:val="00B87CAE"/>
    <w:rsid w:val="00CB7948"/>
    <w:rsid w:val="00D95FA0"/>
    <w:rsid w:val="00DB0216"/>
    <w:rsid w:val="00DB5A1E"/>
    <w:rsid w:val="00DB77AA"/>
    <w:rsid w:val="00E020F6"/>
    <w:rsid w:val="00E82FB4"/>
    <w:rsid w:val="00ED0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58E0"/>
  <w15:chartTrackingRefBased/>
  <w15:docId w15:val="{FF1E1CFF-BA6E-4475-8F4E-2E0D7030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916"/>
  </w:style>
  <w:style w:type="paragraph" w:styleId="Heading1">
    <w:name w:val="heading 1"/>
    <w:basedOn w:val="Normal"/>
    <w:next w:val="Normal"/>
    <w:link w:val="Heading1Char"/>
    <w:uiPriority w:val="9"/>
    <w:qFormat/>
    <w:rsid w:val="002209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91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44153C"/>
    <w:pPr>
      <w:spacing w:after="0" w:line="240" w:lineRule="auto"/>
    </w:pPr>
  </w:style>
  <w:style w:type="paragraph" w:styleId="ListParagraph">
    <w:name w:val="List Paragraph"/>
    <w:basedOn w:val="Normal"/>
    <w:uiPriority w:val="34"/>
    <w:qFormat/>
    <w:rsid w:val="00DB0216"/>
    <w:pPr>
      <w:ind w:left="720"/>
      <w:contextualSpacing/>
    </w:pPr>
  </w:style>
  <w:style w:type="character" w:styleId="Hyperlink">
    <w:name w:val="Hyperlink"/>
    <w:basedOn w:val="DefaultParagraphFont"/>
    <w:uiPriority w:val="99"/>
    <w:unhideWhenUsed/>
    <w:rsid w:val="00DB0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arteredbanker.com/" TargetMode="External"/><Relationship Id="rId5" Type="http://schemas.openxmlformats.org/officeDocument/2006/relationships/styles" Target="styles.xml"/><Relationship Id="rId10" Type="http://schemas.openxmlformats.org/officeDocument/2006/relationships/hyperlink" Target="http://www.smf.co.uk/publications/banking-on-building-back-better" TargetMode="External"/><Relationship Id="rId4" Type="http://schemas.openxmlformats.org/officeDocument/2006/relationships/numbering" Target="numbering.xml"/><Relationship Id="rId9" Type="http://schemas.openxmlformats.org/officeDocument/2006/relationships/hyperlink" Target="mailto:linus@smf.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1BEAD7048C3D4E947E36472C671EAE" ma:contentTypeVersion="12" ma:contentTypeDescription="Create a new document." ma:contentTypeScope="" ma:versionID="3194d6e2194568256ba74d3083c6ddfb">
  <xsd:schema xmlns:xsd="http://www.w3.org/2001/XMLSchema" xmlns:xs="http://www.w3.org/2001/XMLSchema" xmlns:p="http://schemas.microsoft.com/office/2006/metadata/properties" xmlns:ns2="77a1dea7-2019-4ac9-baa4-394013beff0c" xmlns:ns3="f238632d-99a4-4c7b-b2cd-8ef01bba6f02" targetNamespace="http://schemas.microsoft.com/office/2006/metadata/properties" ma:root="true" ma:fieldsID="98e74428cebd68bdd10fddb8504a8431" ns2:_="" ns3:_="">
    <xsd:import namespace="77a1dea7-2019-4ac9-baa4-394013beff0c"/>
    <xsd:import namespace="f238632d-99a4-4c7b-b2cd-8ef01bba6f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1dea7-2019-4ac9-baa4-394013bef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8632d-99a4-4c7b-b2cd-8ef01bba6f0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5D18E2-C9FF-4DF3-B094-00C9FFA10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1dea7-2019-4ac9-baa4-394013beff0c"/>
    <ds:schemaRef ds:uri="f238632d-99a4-4c7b-b2cd-8ef01bba6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823F1-F29E-4A97-920C-9514645B8AE0}">
  <ds:schemaRefs>
    <ds:schemaRef ds:uri="http://schemas.microsoft.com/sharepoint/v3/contenttype/forms"/>
  </ds:schemaRefs>
</ds:datastoreItem>
</file>

<file path=customXml/itemProps3.xml><?xml version="1.0" encoding="utf-8"?>
<ds:datastoreItem xmlns:ds="http://schemas.openxmlformats.org/officeDocument/2006/customXml" ds:itemID="{BEF1D59F-C50F-456B-B97B-F3C85AB04E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5569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Kirkup</dc:creator>
  <cp:keywords/>
  <dc:description/>
  <cp:lastModifiedBy>SMF Conference</cp:lastModifiedBy>
  <cp:revision>2</cp:revision>
  <dcterms:created xsi:type="dcterms:W3CDTF">2021-03-15T15:58:00Z</dcterms:created>
  <dcterms:modified xsi:type="dcterms:W3CDTF">2021-03-15T15:58:00Z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0x010100D01BEAD7048C3D4E947E36472C671EAE</vt:lpwstr>
  </property>
</Properties>
</file>